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eastAsia="黑体"/>
          <w:color w:val="000000"/>
          <w:szCs w:val="32"/>
        </w:rPr>
      </w:pPr>
      <w:bookmarkStart w:id="0" w:name="机关代字"/>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eastAsia="黑体"/>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1"/>
        <w:jc w:val="center"/>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泉师人〔</w:t>
      </w:r>
      <w:r>
        <w:rPr>
          <w:rFonts w:hint="eastAsia" w:ascii="仿宋_GB2312" w:hAnsi="仿宋_GB2312" w:eastAsia="仿宋_GB2312" w:cs="仿宋_GB2312"/>
          <w:color w:val="auto"/>
          <w:kern w:val="0"/>
          <w:sz w:val="32"/>
          <w:szCs w:val="32"/>
          <w:lang w:val="en-US" w:eastAsia="zh-CN"/>
        </w:rPr>
        <w:t>2019</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67</w:t>
      </w:r>
      <w:r>
        <w:rPr>
          <w:rFonts w:hint="eastAsia" w:ascii="仿宋_GB2312" w:hAnsi="仿宋_GB2312" w:eastAsia="仿宋_GB2312" w:cs="仿宋_GB2312"/>
          <w:color w:val="auto"/>
          <w:kern w:val="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0"/>
        <w:jc w:val="center"/>
        <w:textAlignment w:val="auto"/>
        <w:outlineLvl w:val="9"/>
        <w:rPr>
          <w:rFonts w:hint="eastAsia" w:ascii="仿宋_GB2312" w:hAnsi="仿宋_GB2312" w:eastAsia="仿宋_GB2312" w:cs="仿宋_GB2312"/>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0"/>
        <w:jc w:val="center"/>
        <w:textAlignment w:val="auto"/>
        <w:outlineLvl w:val="9"/>
        <w:rPr>
          <w:rFonts w:hint="eastAsia" w:ascii="仿宋_GB2312" w:hAnsi="仿宋_GB2312" w:eastAsia="仿宋_GB2312" w:cs="仿宋_GB2312"/>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kern w:val="36"/>
          <w:sz w:val="44"/>
          <w:szCs w:val="44"/>
        </w:rPr>
      </w:pPr>
      <w:r>
        <w:rPr>
          <w:rFonts w:hint="eastAsia" w:ascii="方正小标宋简体" w:hAnsi="方正小标宋简体" w:eastAsia="方正小标宋简体" w:cs="方正小标宋简体"/>
          <w:b w:val="0"/>
          <w:bCs w:val="0"/>
          <w:color w:val="auto"/>
          <w:kern w:val="0"/>
          <w:sz w:val="44"/>
          <w:szCs w:val="44"/>
        </w:rPr>
        <w:t>泉州师范学院关于</w:t>
      </w:r>
      <w:r>
        <w:rPr>
          <w:rFonts w:hint="eastAsia" w:ascii="方正小标宋简体" w:hAnsi="方正小标宋简体" w:eastAsia="方正小标宋简体" w:cs="方正小标宋简体"/>
          <w:b w:val="0"/>
          <w:bCs w:val="0"/>
          <w:color w:val="auto"/>
          <w:kern w:val="0"/>
          <w:sz w:val="44"/>
          <w:szCs w:val="44"/>
          <w:lang w:eastAsia="zh-CN"/>
        </w:rPr>
        <w:t>印发</w:t>
      </w:r>
      <w:r>
        <w:rPr>
          <w:rFonts w:hint="eastAsia" w:ascii="方正小标宋简体" w:hAnsi="方正小标宋简体" w:eastAsia="方正小标宋简体" w:cs="方正小标宋简体"/>
          <w:b w:val="0"/>
          <w:bCs w:val="0"/>
          <w:kern w:val="36"/>
          <w:sz w:val="44"/>
          <w:szCs w:val="44"/>
        </w:rPr>
        <w:t>教师产学研践习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kern w:val="36"/>
          <w:sz w:val="44"/>
          <w:szCs w:val="44"/>
        </w:rPr>
        <w:t>计划实施办法</w:t>
      </w:r>
      <w:r>
        <w:rPr>
          <w:rFonts w:hint="eastAsia" w:ascii="方正小标宋简体" w:hAnsi="方正小标宋简体" w:eastAsia="方正小标宋简体" w:cs="方正小标宋简体"/>
          <w:b w:val="0"/>
          <w:bCs w:val="0"/>
          <w:kern w:val="36"/>
          <w:sz w:val="44"/>
          <w:szCs w:val="44"/>
          <w:lang w:eastAsia="zh-CN"/>
        </w:rPr>
        <w:t>（修订）的通知</w:t>
      </w:r>
    </w:p>
    <w:p>
      <w:pPr>
        <w:keepNext w:val="0"/>
        <w:keepLines w:val="0"/>
        <w:pageBreakBefore w:val="0"/>
        <w:widowControl w:val="0"/>
        <w:kinsoku/>
        <w:wordWrap/>
        <w:overflowPunct/>
        <w:topLinePunct w:val="0"/>
        <w:autoSpaceDE/>
        <w:autoSpaceDN/>
        <w:bidi w:val="0"/>
        <w:adjustRightInd/>
        <w:snapToGrid/>
        <w:spacing w:before="581" w:beforeLines="100" w:after="157" w:afterLines="50" w:line="560" w:lineRule="exact"/>
        <w:ind w:left="0" w:leftChars="0" w:right="0" w:rightChars="0" w:firstLine="0" w:firstLineChars="0"/>
        <w:jc w:val="both"/>
        <w:textAlignment w:val="auto"/>
        <w:outlineLvl w:val="9"/>
        <w:rPr>
          <w:rFonts w:hint="eastAsia" w:ascii="仿宋_GB2312" w:hAnsi="仿宋_GB2312" w:cs="仿宋_GB2312"/>
          <w:color w:val="auto"/>
          <w:kern w:val="0"/>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学院、机关各部（处、室）、各直属单位：</w:t>
      </w:r>
    </w:p>
    <w:p>
      <w:pPr>
        <w:tabs>
          <w:tab w:val="left" w:pos="6930"/>
        </w:tabs>
        <w:spacing w:line="360" w:lineRule="auto"/>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sz w:val="32"/>
          <w:szCs w:val="32"/>
          <w:lang w:eastAsia="zh-CN"/>
        </w:rPr>
        <w:t>经学校研究通过，现将《泉州师范学院教师产学研践习计划实施办法（修订）》印发给你们，</w:t>
      </w:r>
      <w:r>
        <w:rPr>
          <w:rFonts w:hint="eastAsia" w:ascii="仿宋_GB2312" w:hAnsi="宋体" w:eastAsia="仿宋_GB2312" w:cs="宋体"/>
          <w:kern w:val="0"/>
          <w:sz w:val="32"/>
          <w:szCs w:val="32"/>
        </w:rPr>
        <w:t>请遵照执行。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eastAsia="仿宋_GB2312"/>
          <w:sz w:val="32"/>
          <w:szCs w:val="32"/>
          <w:lang w:val="en-US" w:eastAsia="zh-CN"/>
        </w:rPr>
      </w:pPr>
      <w:r>
        <w:rPr>
          <w:rFonts w:hint="eastAsia" w:ascii="仿宋_GB2312" w:eastAsia="仿宋_GB2312"/>
          <w:sz w:val="32"/>
          <w:szCs w:val="32"/>
        </w:rPr>
        <w:t>泉州师范学院</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jc w:val="both"/>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469" w:beforeLines="150" w:line="800" w:lineRule="exact"/>
        <w:ind w:firstLine="320" w:firstLineChars="100"/>
        <w:jc w:val="both"/>
        <w:textAlignment w:val="auto"/>
        <w:outlineLvl w:val="9"/>
        <w:rPr>
          <w:rFonts w:hint="eastAsia" w:ascii="黑体" w:hAnsi="黑体" w:eastAsia="黑体" w:cs="黑体"/>
          <w:b w:val="0"/>
          <w:bCs w:val="0"/>
          <w:color w:val="auto"/>
          <w:kern w:val="0"/>
          <w:sz w:val="32"/>
          <w:szCs w:val="32"/>
          <w:lang w:eastAsia="zh-CN"/>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r>
        <w:rPr>
          <w:rFonts w:hint="eastAsia" w:ascii="仿宋_GB2312" w:eastAsia="仿宋_GB2312"/>
          <w:position w:val="6"/>
          <w:sz w:val="32"/>
          <w:szCs w:val="2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803910</wp:posOffset>
                </wp:positionV>
                <wp:extent cx="5346700" cy="889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346700" cy="889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25pt;margin-top:63.3pt;height:0.7pt;width:421pt;z-index:251659264;mso-width-relative:page;mso-height-relative:page;" filled="f" stroked="t" coordsize="21600,21600" o:gfxdata="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iSd6&#10;1AAAAAkBAAAPAAAAAAAAAAEAIAAAACIAAABkcnMvZG93bnJldi54bWxQSwECFAAUAAAACACHTuJA&#10;ia1ykuwBAACsAwAADgAAAAAAAAABACAAAAAjAQAAZHJzL2Uyb0RvYy54bWxQSwUGAAAAAAYABgBZ&#10;AQAAgQUAAAAA&#10;">
                <v:fill on="f" focussize="0,0"/>
                <v:stroke weight="1.5pt" color="#000000" joinstyle="round"/>
                <v:imagedata o:title=""/>
                <o:lock v:ext="edit" aspectratio="f"/>
              </v:shape>
            </w:pict>
          </mc:Fallback>
        </mc:AlternateContent>
      </w:r>
      <w:r>
        <w:rPr>
          <w:rFonts w:hint="eastAsia" w:ascii="仿宋_GB2312" w:eastAsia="仿宋_GB2312"/>
          <w:position w:val="6"/>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421640</wp:posOffset>
                </wp:positionV>
                <wp:extent cx="5316855" cy="26670"/>
                <wp:effectExtent l="0" t="9525" r="17145" b="20955"/>
                <wp:wrapNone/>
                <wp:docPr id="2" name="直接箭头连接符 2"/>
                <wp:cNvGraphicFramePr/>
                <a:graphic xmlns:a="http://schemas.openxmlformats.org/drawingml/2006/main">
                  <a:graphicData uri="http://schemas.microsoft.com/office/word/2010/wordprocessingShape">
                    <wps:wsp>
                      <wps:cNvCnPr/>
                      <wps:spPr>
                        <a:xfrm>
                          <a:off x="0" y="0"/>
                          <a:ext cx="5316855" cy="266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5pt;margin-top:33.2pt;height:2.1pt;width:418.65pt;z-index:251658240;mso-width-relative:page;mso-height-relative:page;" filled="f" stroked="t" coordsize="21600,21600" o:gfxdata="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h2&#10;7yXUAAAABwEAAA8AAAAAAAAAAQAgAAAAIgAAAGRycy9kb3ducmV2LnhtbFBLAQIUABQAAAAIAIdO&#10;4kBy8emK7gEAAK0DAAAOAAAAAAAAAAEAIAAAACMBAABkcnMvZTJvRG9jLnhtbFBLBQYAAAAABgAG&#10;AFkBAACDBQAAAAA=&#10;">
                <v:fill on="f" focussize="0,0"/>
                <v:stroke weight="1.5pt" color="#000000" joinstyle="round"/>
                <v:imagedata o:title=""/>
                <o:lock v:ext="edit" aspectratio="f"/>
              </v:shape>
            </w:pict>
          </mc:Fallback>
        </mc:AlternateContent>
      </w:r>
      <w:r>
        <w:rPr>
          <w:rFonts w:hint="eastAsia" w:ascii="仿宋_GB2312" w:eastAsia="仿宋_GB2312"/>
          <w:position w:val="6"/>
          <w:sz w:val="28"/>
          <w:szCs w:val="28"/>
        </w:rPr>
        <w:t>泉州师范学院</w:t>
      </w:r>
      <w:r>
        <w:rPr>
          <w:rFonts w:hint="eastAsia" w:ascii="仿宋_GB2312" w:eastAsia="仿宋_GB2312"/>
          <w:position w:val="6"/>
          <w:sz w:val="28"/>
          <w:szCs w:val="28"/>
          <w:lang w:eastAsia="zh-CN"/>
        </w:rPr>
        <w:t>党政</w:t>
      </w:r>
      <w:r>
        <w:rPr>
          <w:rFonts w:hint="eastAsia" w:ascii="仿宋_GB2312" w:eastAsia="仿宋_GB2312"/>
          <w:position w:val="6"/>
          <w:sz w:val="28"/>
          <w:szCs w:val="28"/>
        </w:rPr>
        <w:t xml:space="preserve">办公室              </w:t>
      </w:r>
      <w:r>
        <w:rPr>
          <w:rFonts w:hint="eastAsia" w:ascii="仿宋_GB2312" w:eastAsia="仿宋_GB2312"/>
          <w:position w:val="6"/>
          <w:sz w:val="28"/>
          <w:szCs w:val="28"/>
          <w:lang w:val="en-US" w:eastAsia="zh-CN"/>
        </w:rPr>
        <w:t xml:space="preserve">  </w:t>
      </w:r>
      <w:r>
        <w:rPr>
          <w:rFonts w:hint="eastAsia" w:ascii="仿宋_GB2312" w:eastAsia="仿宋_GB2312"/>
          <w:position w:val="6"/>
          <w:sz w:val="28"/>
          <w:szCs w:val="28"/>
        </w:rPr>
        <w:t>20</w:t>
      </w:r>
      <w:r>
        <w:rPr>
          <w:rFonts w:hint="eastAsia" w:ascii="仿宋_GB2312" w:eastAsia="仿宋_GB2312"/>
          <w:position w:val="6"/>
          <w:sz w:val="28"/>
          <w:szCs w:val="28"/>
          <w:lang w:val="en-US" w:eastAsia="zh-CN"/>
        </w:rPr>
        <w:t>20</w:t>
      </w:r>
      <w:r>
        <w:rPr>
          <w:rFonts w:hint="eastAsia" w:ascii="仿宋_GB2312" w:eastAsia="仿宋_GB2312"/>
          <w:position w:val="6"/>
          <w:sz w:val="28"/>
          <w:szCs w:val="28"/>
        </w:rPr>
        <w:t>年</w:t>
      </w:r>
      <w:r>
        <w:rPr>
          <w:rFonts w:hint="eastAsia" w:ascii="仿宋_GB2312" w:eastAsia="仿宋_GB2312"/>
          <w:position w:val="6"/>
          <w:sz w:val="28"/>
          <w:szCs w:val="28"/>
          <w:lang w:val="en-US" w:eastAsia="zh-CN"/>
        </w:rPr>
        <w:t>1</w:t>
      </w:r>
      <w:r>
        <w:rPr>
          <w:rFonts w:hint="eastAsia" w:ascii="仿宋_GB2312" w:eastAsia="仿宋_GB2312"/>
          <w:position w:val="6"/>
          <w:sz w:val="28"/>
          <w:szCs w:val="28"/>
        </w:rPr>
        <w:t>月</w:t>
      </w:r>
      <w:r>
        <w:rPr>
          <w:rFonts w:hint="eastAsia" w:ascii="仿宋_GB2312" w:eastAsia="仿宋_GB2312"/>
          <w:position w:val="6"/>
          <w:sz w:val="28"/>
          <w:szCs w:val="28"/>
          <w:lang w:val="en-US" w:eastAsia="zh-CN"/>
        </w:rPr>
        <w:t>4</w:t>
      </w:r>
      <w:r>
        <w:rPr>
          <w:rFonts w:hint="eastAsia" w:ascii="仿宋_GB2312" w:eastAsia="仿宋_GB2312"/>
          <w:position w:val="6"/>
          <w:sz w:val="28"/>
          <w:szCs w:val="28"/>
        </w:rPr>
        <w:t>日印发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kern w:val="36"/>
          <w:sz w:val="44"/>
          <w:szCs w:val="44"/>
        </w:rPr>
      </w:pPr>
      <w:r>
        <w:rPr>
          <w:rFonts w:hint="eastAsia" w:ascii="方正小标宋简体" w:hAnsi="方正小标宋简体" w:eastAsia="方正小标宋简体" w:cs="方正小标宋简体"/>
          <w:b w:val="0"/>
          <w:bCs w:val="0"/>
          <w:kern w:val="36"/>
          <w:sz w:val="44"/>
          <w:szCs w:val="44"/>
        </w:rPr>
        <w:t>泉州师范学院教师产学研践习计划</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center"/>
        <w:textAlignment w:val="auto"/>
        <w:outlineLvl w:val="0"/>
        <w:rPr>
          <w:rFonts w:hint="eastAsia" w:ascii="宋体" w:hAnsi="宋体" w:cs="宋体"/>
          <w:kern w:val="0"/>
          <w:sz w:val="18"/>
          <w:szCs w:val="18"/>
        </w:rPr>
      </w:pPr>
      <w:r>
        <w:rPr>
          <w:rFonts w:hint="eastAsia" w:ascii="方正小标宋简体" w:hAnsi="方正小标宋简体" w:eastAsia="方正小标宋简体" w:cs="方正小标宋简体"/>
          <w:b w:val="0"/>
          <w:bCs w:val="0"/>
          <w:kern w:val="36"/>
          <w:sz w:val="44"/>
          <w:szCs w:val="44"/>
        </w:rPr>
        <w:t>实施办法（</w:t>
      </w:r>
      <w:r>
        <w:rPr>
          <w:rFonts w:hint="eastAsia" w:ascii="方正小标宋简体" w:hAnsi="方正小标宋简体" w:eastAsia="方正小标宋简体" w:cs="方正小标宋简体"/>
          <w:b w:val="0"/>
          <w:bCs w:val="0"/>
          <w:kern w:val="36"/>
          <w:sz w:val="44"/>
          <w:szCs w:val="44"/>
          <w:lang w:eastAsia="zh-CN"/>
        </w:rPr>
        <w:t>修订</w:t>
      </w:r>
      <w:r>
        <w:rPr>
          <w:rFonts w:hint="eastAsia" w:ascii="方正小标宋简体" w:hAnsi="方正小标宋简体" w:eastAsia="方正小标宋简体" w:cs="方正小标宋简体"/>
          <w:b w:val="0"/>
          <w:bCs w:val="0"/>
          <w:kern w:val="36"/>
          <w:sz w:val="44"/>
          <w:szCs w:val="44"/>
        </w:rPr>
        <w:t>）</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center"/>
        <w:textAlignment w:val="auto"/>
        <w:rPr>
          <w:rFonts w:hint="eastAsia" w:ascii="仿宋_GB2312" w:hAnsi="宋体" w:eastAsia="仿宋_GB2312" w:cs="宋体"/>
          <w:kern w:val="0"/>
          <w:sz w:val="32"/>
          <w:szCs w:val="32"/>
        </w:rPr>
      </w:pPr>
      <w:r>
        <w:rPr>
          <w:rFonts w:hint="eastAsia" w:ascii="黑体" w:hAnsi="宋体" w:eastAsia="黑体" w:cs="宋体"/>
          <w:kern w:val="0"/>
          <w:sz w:val="32"/>
          <w:szCs w:val="32"/>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firstLineChars="196"/>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b/>
          <w:kern w:val="0"/>
          <w:sz w:val="32"/>
          <w:szCs w:val="32"/>
        </w:rPr>
        <w:t>第一条</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为鼓励和支持教师开展产学研践习活动，提升教育教学、科学研究水平和社会服务能力，推进学校应用型学科建设，培养高质量的应用型人才，结合学校实际，特修订本实施办法。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kern w:val="0"/>
          <w:sz w:val="18"/>
          <w:szCs w:val="18"/>
        </w:rPr>
      </w:pPr>
      <w:r>
        <w:rPr>
          <w:rFonts w:hint="eastAsia" w:ascii="仿宋_GB2312" w:hAnsi="宋体" w:eastAsia="仿宋_GB2312" w:cs="宋体"/>
          <w:b/>
          <w:bCs/>
          <w:kern w:val="0"/>
          <w:sz w:val="32"/>
        </w:rPr>
        <w:t>第二条</w:t>
      </w:r>
      <w:r>
        <w:rPr>
          <w:rFonts w:hint="eastAsia" w:ascii="仿宋_GB2312" w:hAnsi="宋体" w:eastAsia="仿宋_GB2312" w:cs="宋体"/>
          <w:bCs/>
          <w:kern w:val="0"/>
          <w:sz w:val="32"/>
        </w:rPr>
        <w:t xml:space="preserve">  教师产学研践习是指教师为提高</w:t>
      </w:r>
      <w:r>
        <w:rPr>
          <w:rFonts w:hint="eastAsia" w:ascii="仿宋_GB2312" w:hAnsi="宋体" w:eastAsia="仿宋_GB2312" w:cs="宋体"/>
          <w:kern w:val="0"/>
          <w:sz w:val="32"/>
          <w:szCs w:val="32"/>
        </w:rPr>
        <w:t>学术、技术水平和专业实践教学能力，</w:t>
      </w:r>
      <w:r>
        <w:rPr>
          <w:rFonts w:hint="eastAsia" w:ascii="仿宋_GB2312" w:hAnsi="宋体" w:eastAsia="仿宋_GB2312" w:cs="宋体"/>
          <w:bCs/>
          <w:kern w:val="0"/>
          <w:sz w:val="32"/>
        </w:rPr>
        <w:t>到企业、行业等实际部门参与研发、工作、实习和锻炼等。</w:t>
      </w:r>
      <w:r>
        <w:rPr>
          <w:rFonts w:hint="eastAsia" w:ascii="仿宋_GB2312" w:hAnsi="宋体" w:eastAsia="仿宋_GB2312" w:cs="宋体"/>
          <w:kern w:val="0"/>
          <w:sz w:val="18"/>
          <w:szCs w:val="1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ind w:firstLine="641"/>
        <w:jc w:val="left"/>
        <w:textAlignment w:val="auto"/>
        <w:rPr>
          <w:rFonts w:hint="eastAsia" w:ascii="仿宋_GB2312" w:hAnsi="宋体" w:eastAsia="仿宋_GB2312" w:cs="宋体"/>
          <w:b/>
          <w:bCs/>
          <w:kern w:val="0"/>
          <w:sz w:val="32"/>
        </w:rPr>
      </w:pPr>
      <w:r>
        <w:rPr>
          <w:rFonts w:hint="eastAsia" w:ascii="仿宋_GB2312" w:hAnsi="宋体" w:eastAsia="仿宋_GB2312" w:cs="宋体"/>
          <w:b/>
          <w:bCs/>
          <w:kern w:val="0"/>
          <w:sz w:val="32"/>
        </w:rPr>
        <w:t>第三条</w:t>
      </w:r>
      <w:r>
        <w:rPr>
          <w:rFonts w:hint="eastAsia" w:ascii="仿宋_GB2312" w:hAnsi="宋体" w:eastAsia="仿宋_GB2312" w:cs="宋体"/>
          <w:bCs/>
          <w:kern w:val="0"/>
          <w:sz w:val="32"/>
        </w:rPr>
        <w:t xml:space="preserve">  教师产学研践习坚持“按需践习、职岗匹配、分类实施、统一评价”的原则。根据学科类别、专业特点和教师对象，采取不同的形式和要求，</w:t>
      </w:r>
      <w:r>
        <w:rPr>
          <w:rFonts w:hint="eastAsia" w:ascii="仿宋_GB2312" w:hAnsi="宋体" w:eastAsia="仿宋_GB2312" w:cs="宋体"/>
          <w:kern w:val="0"/>
          <w:sz w:val="32"/>
          <w:szCs w:val="32"/>
        </w:rPr>
        <w:t>逐步建立将教师产学研践习经历和成效与教师评价考核、二级学院绩效考核相挂钩的机制，促进产学研工作常规化、项目化和整体化。</w:t>
      </w:r>
      <w:r>
        <w:rPr>
          <w:rFonts w:hint="eastAsia" w:ascii="仿宋_GB2312" w:hAnsi="宋体" w:eastAsia="仿宋_GB2312" w:cs="宋体"/>
          <w:kern w:val="0"/>
          <w:sz w:val="18"/>
          <w:szCs w:val="1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center"/>
        <w:textAlignment w:val="auto"/>
        <w:rPr>
          <w:rFonts w:hint="eastAsia" w:ascii="仿宋_GB2312" w:hAnsi="宋体" w:eastAsia="仿宋_GB2312" w:cs="宋体"/>
          <w:b/>
          <w:bCs/>
          <w:kern w:val="0"/>
          <w:sz w:val="32"/>
        </w:rPr>
      </w:pPr>
      <w:r>
        <w:rPr>
          <w:rFonts w:hint="eastAsia" w:ascii="黑体" w:hAnsi="宋体" w:eastAsia="黑体" w:cs="宋体"/>
          <w:kern w:val="0"/>
          <w:sz w:val="32"/>
          <w:szCs w:val="32"/>
        </w:rPr>
        <w:t>第二章  形式与要求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b/>
          <w:bCs/>
          <w:kern w:val="0"/>
          <w:sz w:val="32"/>
        </w:rPr>
      </w:pPr>
      <w:r>
        <w:rPr>
          <w:rFonts w:hint="eastAsia" w:ascii="仿宋_GB2312" w:hAnsi="宋体" w:eastAsia="仿宋_GB2312" w:cs="宋体"/>
          <w:b/>
          <w:bCs/>
          <w:kern w:val="0"/>
          <w:sz w:val="32"/>
        </w:rPr>
        <w:t xml:space="preserve">第四条  </w:t>
      </w:r>
      <w:r>
        <w:rPr>
          <w:rFonts w:hint="eastAsia" w:ascii="仿宋_GB2312" w:hAnsi="宋体" w:eastAsia="仿宋_GB2312" w:cs="宋体"/>
          <w:bCs/>
          <w:kern w:val="0"/>
          <w:sz w:val="32"/>
        </w:rPr>
        <w:t>教师产学研践习</w:t>
      </w:r>
      <w:r>
        <w:rPr>
          <w:rFonts w:hint="eastAsia" w:ascii="仿宋_GB2312" w:hAnsi="宋体" w:eastAsia="仿宋_GB2312" w:cs="Arial"/>
          <w:kern w:val="0"/>
          <w:sz w:val="32"/>
          <w:szCs w:val="32"/>
        </w:rPr>
        <w:t>活动应与岗位职责和专业教学相一致或紧密相关。</w:t>
      </w:r>
      <w:r>
        <w:rPr>
          <w:rFonts w:hint="eastAsia" w:ascii="仿宋_GB2312" w:hAnsi="宋体" w:eastAsia="仿宋_GB2312" w:cs="宋体"/>
          <w:bCs/>
          <w:kern w:val="0"/>
          <w:sz w:val="32"/>
        </w:rPr>
        <w:t>践习形式主要包括：</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Arial"/>
          <w:kern w:val="0"/>
          <w:sz w:val="32"/>
          <w:szCs w:val="32"/>
        </w:rPr>
      </w:pPr>
      <w:r>
        <w:rPr>
          <w:rFonts w:hint="eastAsia" w:ascii="仿宋_GB2312" w:hAnsi="宋体" w:eastAsia="仿宋_GB2312" w:cs="Arial"/>
          <w:kern w:val="0"/>
          <w:sz w:val="32"/>
          <w:szCs w:val="32"/>
        </w:rPr>
        <w:t>（一）到政府、企业、事务所、科研院所、设计院等实际部门参与项目研究、产品研发、成果转化</w:t>
      </w:r>
      <w:r>
        <w:rPr>
          <w:rFonts w:hint="eastAsia" w:ascii="仿宋_GB2312" w:hAnsi="宋体" w:eastAsia="仿宋_GB2312" w:cs="Arial"/>
          <w:kern w:val="0"/>
          <w:sz w:val="32"/>
          <w:szCs w:val="32"/>
          <w:lang w:eastAsia="zh-CN"/>
        </w:rPr>
        <w:t>等</w:t>
      </w:r>
      <w:r>
        <w:rPr>
          <w:rFonts w:hint="eastAsia" w:ascii="仿宋_GB2312" w:hAnsi="宋体" w:eastAsia="仿宋_GB2312" w:cs="Arial"/>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Arial"/>
          <w:kern w:val="0"/>
          <w:sz w:val="32"/>
          <w:szCs w:val="32"/>
        </w:rPr>
      </w:pPr>
      <w:r>
        <w:rPr>
          <w:rFonts w:hint="eastAsia" w:ascii="仿宋_GB2312" w:hAnsi="宋体" w:eastAsia="仿宋_GB2312" w:cs="Arial"/>
          <w:kern w:val="0"/>
          <w:sz w:val="32"/>
          <w:szCs w:val="32"/>
        </w:rPr>
        <w:t>（二）到企业等实际部门了解生产过程或管理工作，掌握工艺流程和操作技能；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Arial"/>
          <w:kern w:val="0"/>
          <w:sz w:val="32"/>
          <w:szCs w:val="32"/>
        </w:rPr>
      </w:pPr>
      <w:r>
        <w:rPr>
          <w:rFonts w:hint="eastAsia" w:ascii="仿宋_GB2312" w:hAnsi="宋体" w:eastAsia="仿宋_GB2312" w:cs="Arial"/>
          <w:kern w:val="0"/>
          <w:sz w:val="32"/>
          <w:szCs w:val="32"/>
          <w:lang w:val="en-US" w:eastAsia="zh-CN"/>
        </w:rPr>
        <w:t>（三）到中学</w:t>
      </w:r>
      <w:r>
        <w:rPr>
          <w:rFonts w:hint="default" w:ascii="仿宋_GB2312" w:hAnsi="宋体" w:eastAsia="仿宋_GB2312" w:cs="Arial"/>
          <w:kern w:val="0"/>
          <w:sz w:val="32"/>
          <w:szCs w:val="32"/>
          <w:lang w:val="en-US" w:eastAsia="zh-CN"/>
        </w:rPr>
        <w:t>/</w:t>
      </w:r>
      <w:r>
        <w:rPr>
          <w:rFonts w:hint="eastAsia" w:ascii="仿宋_GB2312" w:hAnsi="宋体" w:eastAsia="仿宋_GB2312" w:cs="Arial"/>
          <w:kern w:val="0"/>
          <w:sz w:val="32"/>
          <w:szCs w:val="32"/>
          <w:lang w:val="en-US" w:eastAsia="zh-CN"/>
        </w:rPr>
        <w:t>小学</w:t>
      </w:r>
      <w:r>
        <w:rPr>
          <w:rFonts w:hint="default" w:ascii="仿宋_GB2312" w:hAnsi="宋体" w:eastAsia="仿宋_GB2312" w:cs="Arial"/>
          <w:kern w:val="0"/>
          <w:sz w:val="32"/>
          <w:szCs w:val="32"/>
          <w:lang w:val="en-US" w:eastAsia="zh-CN"/>
        </w:rPr>
        <w:t>/</w:t>
      </w:r>
      <w:r>
        <w:rPr>
          <w:rFonts w:hint="eastAsia" w:ascii="仿宋_GB2312" w:hAnsi="宋体" w:eastAsia="仿宋_GB2312" w:cs="Arial"/>
          <w:kern w:val="0"/>
          <w:sz w:val="32"/>
          <w:szCs w:val="32"/>
          <w:lang w:val="en-US" w:eastAsia="zh-CN"/>
        </w:rPr>
        <w:t>幼儿园从事教学、管理等工作；</w:t>
      </w:r>
      <w:bookmarkStart w:id="1" w:name="_GoBack"/>
      <w:bookmarkEnd w:id="1"/>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kern w:val="0"/>
          <w:sz w:val="18"/>
          <w:szCs w:val="18"/>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）与校外企事业单位对接，建设产学研实践基地和实习实训基地，指导学生（含研究生）专业实习、研究和实践；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）承担省、市部门下达的产学研对接任务；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六</w:t>
      </w:r>
      <w:r>
        <w:rPr>
          <w:rFonts w:hint="eastAsia" w:ascii="仿宋_GB2312" w:hAnsi="宋体" w:eastAsia="仿宋_GB2312" w:cs="宋体"/>
          <w:kern w:val="0"/>
          <w:sz w:val="32"/>
          <w:szCs w:val="32"/>
        </w:rPr>
        <w:t>）学校选派的挂职锻炼、科技特派员</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）学校批准认可的其他践习方式。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第五条  </w:t>
      </w:r>
      <w:r>
        <w:rPr>
          <w:rFonts w:hint="eastAsia" w:ascii="仿宋_GB2312" w:hAnsi="宋体" w:eastAsia="仿宋_GB2312" w:cs="宋体"/>
          <w:bCs/>
          <w:kern w:val="0"/>
          <w:sz w:val="32"/>
        </w:rPr>
        <w:t>教师产学研践习可</w:t>
      </w:r>
      <w:r>
        <w:rPr>
          <w:rFonts w:hint="eastAsia" w:ascii="仿宋_GB2312" w:hAnsi="宋体" w:eastAsia="仿宋_GB2312" w:cs="Arial"/>
          <w:kern w:val="0"/>
          <w:sz w:val="32"/>
          <w:szCs w:val="32"/>
        </w:rPr>
        <w:t>根据工作需要，结合学科、专业特点，选择在岗践习或脱产践习方式。鼓励教师利用课余时间</w:t>
      </w:r>
      <w:r>
        <w:rPr>
          <w:rFonts w:hint="eastAsia" w:ascii="仿宋_GB2312" w:hAnsi="宋体" w:eastAsia="仿宋_GB2312" w:cs="Arial"/>
          <w:kern w:val="0"/>
          <w:sz w:val="32"/>
          <w:szCs w:val="32"/>
          <w:lang w:eastAsia="zh-CN"/>
        </w:rPr>
        <w:t>、公休日</w:t>
      </w:r>
      <w:r>
        <w:rPr>
          <w:rFonts w:hint="eastAsia" w:ascii="仿宋_GB2312" w:hAnsi="宋体" w:eastAsia="仿宋_GB2312" w:cs="Arial"/>
          <w:kern w:val="0"/>
          <w:sz w:val="32"/>
          <w:szCs w:val="32"/>
        </w:rPr>
        <w:t>和寒暑假开展践习。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第六条  </w:t>
      </w:r>
      <w:r>
        <w:rPr>
          <w:rFonts w:hint="eastAsia" w:ascii="仿宋_GB2312" w:hAnsi="宋体" w:eastAsia="仿宋_GB2312" w:cs="宋体"/>
          <w:kern w:val="0"/>
          <w:sz w:val="32"/>
          <w:szCs w:val="32"/>
        </w:rPr>
        <w:t>教师每五年中须有累计6个月以上（或每年1个月以上）的践习经历</w:t>
      </w:r>
      <w:r>
        <w:rPr>
          <w:rFonts w:hint="eastAsia" w:ascii="仿宋_GB2312" w:hAnsi="宋体" w:eastAsia="仿宋_GB2312" w:cs="宋体"/>
          <w:kern w:val="0"/>
          <w:sz w:val="32"/>
          <w:szCs w:val="32"/>
          <w:lang w:eastAsia="zh-CN"/>
        </w:rPr>
        <w:t>，其中师范类专业</w:t>
      </w:r>
      <w:r>
        <w:rPr>
          <w:rFonts w:hint="eastAsia" w:ascii="仿宋_GB2312" w:hAnsi="宋体" w:eastAsia="仿宋_GB2312" w:cs="宋体"/>
          <w:kern w:val="0"/>
          <w:sz w:val="32"/>
          <w:szCs w:val="32"/>
          <w:lang w:val="en-US" w:eastAsia="zh-CN"/>
        </w:rPr>
        <w:t>教师教育课程教师每五年至少有一年中学</w:t>
      </w:r>
      <w:r>
        <w:rPr>
          <w:rFonts w:hint="default"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val="en-US" w:eastAsia="zh-CN"/>
        </w:rPr>
        <w:t>小学</w:t>
      </w:r>
      <w:r>
        <w:rPr>
          <w:rFonts w:hint="default"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val="en-US" w:eastAsia="zh-CN"/>
        </w:rPr>
        <w:t>幼儿园教育服务经历。</w:t>
      </w:r>
      <w:r>
        <w:rPr>
          <w:rFonts w:hint="eastAsia" w:ascii="仿宋_GB2312" w:hAnsi="宋体" w:eastAsia="仿宋_GB2312" w:cs="宋体"/>
          <w:kern w:val="0"/>
          <w:sz w:val="32"/>
          <w:szCs w:val="32"/>
        </w:rPr>
        <w:t>教师晋升高一级专业技术职务，须具有上述规定时间的践习经历</w:t>
      </w:r>
      <w:r>
        <w:rPr>
          <w:rFonts w:hint="eastAsia" w:ascii="仿宋_GB2312" w:hAnsi="仿宋" w:eastAsia="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第七条  </w:t>
      </w:r>
      <w:r>
        <w:rPr>
          <w:rFonts w:hint="eastAsia" w:ascii="仿宋_GB2312" w:hAnsi="宋体" w:eastAsia="仿宋_GB2312" w:cs="宋体"/>
          <w:kern w:val="0"/>
          <w:sz w:val="32"/>
          <w:szCs w:val="32"/>
        </w:rPr>
        <w:t>根据学科专业或课程实际，对公共课教师暂不作</w:t>
      </w:r>
      <w:r>
        <w:rPr>
          <w:rFonts w:hint="eastAsia" w:ascii="仿宋_GB2312" w:hAnsi="宋体" w:eastAsia="仿宋_GB2312" w:cs="宋体"/>
          <w:kern w:val="0"/>
          <w:sz w:val="32"/>
          <w:szCs w:val="32"/>
          <w:lang w:eastAsia="zh-CN"/>
        </w:rPr>
        <w:t>到</w:t>
      </w:r>
      <w:r>
        <w:rPr>
          <w:rFonts w:hint="eastAsia" w:ascii="仿宋_GB2312" w:hAnsi="宋体" w:eastAsia="仿宋_GB2312" w:cs="宋体"/>
          <w:kern w:val="0"/>
          <w:sz w:val="32"/>
          <w:szCs w:val="32"/>
        </w:rPr>
        <w:t>实际部门践习的要求，但须有相同期限指导学生专业实习、实验实训、社会实践或担任学生辅导员、学生导师的经历。 </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ind w:firstLine="630"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第八条  </w:t>
      </w:r>
      <w:r>
        <w:rPr>
          <w:rFonts w:hint="eastAsia" w:ascii="仿宋_GB2312" w:hAnsi="宋体" w:eastAsia="仿宋_GB2312" w:cs="宋体"/>
          <w:kern w:val="0"/>
          <w:sz w:val="32"/>
          <w:szCs w:val="32"/>
        </w:rPr>
        <w:t>教师校外驻点指导学生实习（含实习前准备阶段和实习后总结研习阶段）的时间可累计为践习时间。</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center"/>
        <w:textAlignment w:val="auto"/>
        <w:rPr>
          <w:rFonts w:hint="eastAsia" w:ascii="仿宋_GB2312" w:hAnsi="宋体" w:eastAsia="仿宋_GB2312" w:cs="宋体"/>
          <w:kern w:val="0"/>
          <w:sz w:val="32"/>
          <w:szCs w:val="32"/>
        </w:rPr>
      </w:pPr>
      <w:r>
        <w:rPr>
          <w:rFonts w:hint="eastAsia" w:ascii="黑体" w:hAnsi="宋体" w:eastAsia="黑体" w:cs="宋体"/>
          <w:kern w:val="0"/>
          <w:sz w:val="32"/>
          <w:szCs w:val="32"/>
        </w:rPr>
        <w:t>第三章  管理与考核</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kern w:val="0"/>
          <w:sz w:val="32"/>
          <w:szCs w:val="32"/>
        </w:rPr>
      </w:pPr>
      <w:r>
        <w:rPr>
          <w:rFonts w:hint="eastAsia" w:ascii="仿宋_GB2312" w:eastAsia="仿宋_GB2312" w:cs="宋体"/>
          <w:b/>
          <w:bCs/>
          <w:kern w:val="0"/>
          <w:sz w:val="32"/>
          <w:szCs w:val="32"/>
        </w:rPr>
        <w:t xml:space="preserve">第九条  </w:t>
      </w:r>
      <w:r>
        <w:rPr>
          <w:rFonts w:hint="eastAsia" w:ascii="仿宋_GB2312" w:eastAsia="仿宋_GB2312" w:cs="宋体"/>
          <w:bCs/>
          <w:kern w:val="0"/>
          <w:sz w:val="32"/>
          <w:szCs w:val="32"/>
        </w:rPr>
        <w:t>学校</w:t>
      </w:r>
      <w:r>
        <w:rPr>
          <w:rFonts w:hint="eastAsia" w:ascii="仿宋_GB2312" w:eastAsia="仿宋_GB2312"/>
          <w:kern w:val="0"/>
          <w:sz w:val="32"/>
          <w:szCs w:val="32"/>
        </w:rPr>
        <w:t>把教师产学研践习经历、成果等纳入教师聘期考核、岗位考核和职务晋升、聘任等评价考核指标体系，鼓励教师在课程建设、案例开发、技术研发、合作研究等方面多出成果。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 xml:space="preserve">第十条  </w:t>
      </w:r>
      <w:r>
        <w:rPr>
          <w:rFonts w:hint="eastAsia" w:ascii="仿宋_GB2312" w:eastAsia="仿宋_GB2312" w:cs="宋体"/>
          <w:kern w:val="0"/>
          <w:sz w:val="32"/>
          <w:szCs w:val="32"/>
        </w:rPr>
        <w:t>各二级学院应根据</w:t>
      </w:r>
      <w:r>
        <w:rPr>
          <w:rFonts w:hint="eastAsia" w:ascii="仿宋_GB2312" w:eastAsia="仿宋_GB2312"/>
          <w:kern w:val="0"/>
          <w:sz w:val="32"/>
          <w:szCs w:val="32"/>
        </w:rPr>
        <w:t>人才培养、师资培育和学科专业建设的需要，统筹安排</w:t>
      </w:r>
      <w:r>
        <w:rPr>
          <w:rFonts w:hint="eastAsia" w:ascii="仿宋_GB2312" w:eastAsia="仿宋_GB2312" w:cs="宋体"/>
          <w:kern w:val="0"/>
          <w:sz w:val="32"/>
          <w:szCs w:val="32"/>
        </w:rPr>
        <w:t>教师到相关企业、行业实际部门第一线践习，并制定符合本学院实际的配套制度和政策，适当</w:t>
      </w:r>
      <w:r>
        <w:rPr>
          <w:rFonts w:hint="eastAsia" w:ascii="仿宋_GB2312" w:hAnsi="宋体" w:eastAsia="仿宋_GB2312" w:cs="Arial"/>
          <w:kern w:val="0"/>
          <w:sz w:val="32"/>
          <w:szCs w:val="32"/>
        </w:rPr>
        <w:t>减免在岗践习的教师的教学工作量，</w:t>
      </w:r>
      <w:r>
        <w:rPr>
          <w:rFonts w:hint="eastAsia" w:ascii="仿宋_GB2312" w:eastAsia="仿宋_GB2312" w:cs="宋体"/>
          <w:kern w:val="0"/>
          <w:sz w:val="32"/>
          <w:szCs w:val="32"/>
        </w:rPr>
        <w:t>确保如期完成践习任务的教师践习期间校内岗位待遇不低于满工作量水平。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 xml:space="preserve">第十一条  </w:t>
      </w:r>
      <w:r>
        <w:rPr>
          <w:rFonts w:hint="eastAsia" w:ascii="仿宋_GB2312" w:eastAsia="仿宋_GB2312" w:cs="宋体"/>
          <w:kern w:val="0"/>
          <w:sz w:val="32"/>
          <w:szCs w:val="32"/>
        </w:rPr>
        <w:t>教师产学研践习的日常管理和考核由所在学院具体负责。所在学院应重视教师践习过程管理，做好定期检查和践习考核认定。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第十二条</w:t>
      </w:r>
      <w:r>
        <w:rPr>
          <w:rFonts w:hint="eastAsia" w:ascii="仿宋_GB2312" w:eastAsia="仿宋_GB2312" w:cs="宋体"/>
          <w:kern w:val="0"/>
          <w:sz w:val="32"/>
          <w:szCs w:val="32"/>
        </w:rPr>
        <w:t xml:space="preserve">  教师脱产践习，须有详细的工作计划和明确的目标任务，由本人向所在学院申请或学院根据需要选派，填写《教师产学研践习申请表》，提交学校业务主管部门审核后，报人事处备案。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 xml:space="preserve">第十三条  </w:t>
      </w:r>
      <w:r>
        <w:rPr>
          <w:rFonts w:hint="eastAsia" w:ascii="仿宋_GB2312" w:eastAsia="仿宋_GB2312" w:cs="宋体"/>
          <w:kern w:val="0"/>
          <w:sz w:val="32"/>
          <w:szCs w:val="32"/>
        </w:rPr>
        <w:t>教师在岗指导学生实验实训、专业实习或担任辅导员、学生导师等工作，由所在学院统筹安排。</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 xml:space="preserve">第十四条  </w:t>
      </w:r>
      <w:r>
        <w:rPr>
          <w:rFonts w:hint="eastAsia" w:ascii="仿宋_GB2312" w:eastAsia="仿宋_GB2312" w:cs="宋体"/>
          <w:kern w:val="0"/>
          <w:sz w:val="32"/>
          <w:szCs w:val="32"/>
        </w:rPr>
        <w:t>教师脱产践习期间90%的工作日必须在践习单位，并遵守践习单位的规章制度，接受践习单位的管理和考勤。践习期间应做好践习工作记录，每月至少1次向所在学院汇报工作进展情况。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27"/>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第十五条 </w:t>
      </w: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教师践习结束后1个月内须填写《教师产学研践习考核表》，并提交践习相关成果材料</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学院</w:t>
      </w:r>
      <w:r>
        <w:rPr>
          <w:rFonts w:hint="eastAsia" w:ascii="仿宋_GB2312" w:hAnsi="宋体" w:eastAsia="仿宋_GB2312" w:cs="宋体"/>
          <w:kern w:val="0"/>
          <w:sz w:val="32"/>
          <w:szCs w:val="32"/>
          <w:lang w:eastAsia="zh-CN"/>
        </w:rPr>
        <w:t>应</w:t>
      </w:r>
      <w:r>
        <w:rPr>
          <w:rFonts w:hint="eastAsia" w:ascii="仿宋_GB2312" w:hAnsi="宋体" w:eastAsia="仿宋_GB2312" w:cs="宋体"/>
          <w:kern w:val="0"/>
          <w:sz w:val="32"/>
          <w:szCs w:val="32"/>
        </w:rPr>
        <w:t>根据践习目标任务的完成情况，结合践习单位的评价意见，对教师做出践习考核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意见，确定考核等级（优秀、合格和不合格），报学校业务主管</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部门审核后，相关材料交人事处备案和归档。</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center"/>
        <w:textAlignment w:val="auto"/>
        <w:rPr>
          <w:rFonts w:hint="eastAsia" w:ascii="仿宋_GB2312" w:hAnsi="宋体" w:eastAsia="仿宋_GB2312" w:cs="宋体"/>
          <w:kern w:val="0"/>
          <w:sz w:val="32"/>
          <w:szCs w:val="32"/>
        </w:rPr>
      </w:pPr>
      <w:r>
        <w:rPr>
          <w:rFonts w:hint="eastAsia" w:ascii="黑体" w:hAnsi="宋体" w:eastAsia="黑体" w:cs="宋体"/>
          <w:kern w:val="0"/>
          <w:sz w:val="32"/>
          <w:szCs w:val="32"/>
        </w:rPr>
        <w:t>第四章  支持与保障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第十六条 </w:t>
      </w:r>
      <w:r>
        <w:rPr>
          <w:rFonts w:hint="eastAsia" w:ascii="仿宋_GB2312" w:hAnsi="宋体" w:eastAsia="仿宋_GB2312" w:cs="宋体"/>
          <w:b/>
          <w:bCs/>
          <w:kern w:val="0"/>
          <w:sz w:val="32"/>
          <w:szCs w:val="32"/>
        </w:rPr>
        <w:t xml:space="preserve"> </w:t>
      </w:r>
      <w:r>
        <w:rPr>
          <w:rFonts w:hint="eastAsia" w:ascii="仿宋_GB2312" w:hAnsi="宋体" w:eastAsia="仿宋_GB2312" w:cs="宋体"/>
          <w:bCs/>
          <w:kern w:val="0"/>
          <w:sz w:val="32"/>
          <w:szCs w:val="32"/>
        </w:rPr>
        <w:t>经学校批准</w:t>
      </w:r>
      <w:r>
        <w:rPr>
          <w:rFonts w:hint="eastAsia" w:ascii="仿宋_GB2312" w:hAnsi="宋体" w:eastAsia="仿宋_GB2312" w:cs="宋体"/>
          <w:kern w:val="0"/>
          <w:sz w:val="32"/>
          <w:szCs w:val="32"/>
        </w:rPr>
        <w:t>脱产践习</w:t>
      </w:r>
      <w:r>
        <w:rPr>
          <w:rFonts w:hint="eastAsia" w:ascii="仿宋_GB2312" w:hAnsi="宋体" w:eastAsia="仿宋_GB2312" w:cs="宋体"/>
          <w:bCs/>
          <w:kern w:val="0"/>
          <w:sz w:val="32"/>
          <w:szCs w:val="32"/>
        </w:rPr>
        <w:t>的</w:t>
      </w:r>
      <w:r>
        <w:rPr>
          <w:rFonts w:hint="eastAsia" w:ascii="仿宋_GB2312" w:hAnsi="宋体" w:eastAsia="仿宋_GB2312" w:cs="宋体"/>
          <w:kern w:val="0"/>
          <w:sz w:val="32"/>
          <w:szCs w:val="32"/>
        </w:rPr>
        <w:t>教师，践习时间视同在岗时间，其专业技术职务评聘不受影响。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kern w:val="0"/>
          <w:sz w:val="32"/>
          <w:szCs w:val="32"/>
        </w:rPr>
      </w:pPr>
      <w:r>
        <w:rPr>
          <w:rFonts w:hint="eastAsia" w:ascii="仿宋_GB2312" w:hAnsi="宋体" w:eastAsia="仿宋_GB2312" w:cs="宋体"/>
          <w:b/>
          <w:bCs/>
          <w:kern w:val="0"/>
          <w:sz w:val="32"/>
        </w:rPr>
        <w:t xml:space="preserve">第十七条 </w:t>
      </w:r>
      <w:r>
        <w:rPr>
          <w:rFonts w:hint="eastAsia" w:ascii="仿宋_GB2312" w:hAnsi="宋体" w:eastAsia="仿宋_GB2312" w:cs="宋体"/>
          <w:b/>
          <w:bCs/>
          <w:kern w:val="0"/>
          <w:sz w:val="32"/>
          <w:lang w:val="en-US" w:eastAsia="zh-CN"/>
        </w:rPr>
        <w:t xml:space="preserve"> </w:t>
      </w:r>
      <w:r>
        <w:rPr>
          <w:rFonts w:hint="eastAsia" w:ascii="仿宋_GB2312" w:eastAsia="仿宋_GB2312"/>
          <w:kern w:val="0"/>
          <w:sz w:val="32"/>
          <w:szCs w:val="32"/>
        </w:rPr>
        <w:t>教师在</w:t>
      </w:r>
      <w:r>
        <w:rPr>
          <w:rFonts w:hint="eastAsia" w:ascii="仿宋_GB2312" w:eastAsia="仿宋_GB2312"/>
          <w:color w:val="auto"/>
          <w:kern w:val="0"/>
          <w:sz w:val="32"/>
          <w:szCs w:val="32"/>
        </w:rPr>
        <w:t>践习</w:t>
      </w:r>
      <w:r>
        <w:rPr>
          <w:rFonts w:hint="eastAsia" w:ascii="仿宋_GB2312" w:eastAsia="仿宋_GB2312"/>
          <w:kern w:val="0"/>
          <w:sz w:val="32"/>
          <w:szCs w:val="32"/>
        </w:rPr>
        <w:t>期间为所在企事业单位创造的经济社会效益和作出的实际贡献等工作业绩</w:t>
      </w:r>
      <w:r>
        <w:rPr>
          <w:rFonts w:hint="eastAsia" w:ascii="仿宋_GB2312" w:eastAsia="仿宋_GB2312"/>
          <w:kern w:val="0"/>
          <w:sz w:val="32"/>
          <w:szCs w:val="32"/>
          <w:lang w:eastAsia="zh-CN"/>
        </w:rPr>
        <w:t>，</w:t>
      </w:r>
      <w:r>
        <w:rPr>
          <w:rFonts w:hint="eastAsia" w:ascii="仿宋_GB2312" w:eastAsia="仿宋_GB2312"/>
          <w:color w:val="auto"/>
          <w:kern w:val="0"/>
          <w:sz w:val="32"/>
          <w:szCs w:val="32"/>
          <w:lang w:eastAsia="zh-CN"/>
        </w:rPr>
        <w:t>可</w:t>
      </w:r>
      <w:r>
        <w:rPr>
          <w:rFonts w:hint="eastAsia" w:ascii="仿宋_GB2312" w:eastAsia="仿宋_GB2312"/>
          <w:color w:val="auto"/>
          <w:kern w:val="0"/>
          <w:sz w:val="32"/>
          <w:szCs w:val="32"/>
          <w:lang w:val="en-US" w:eastAsia="zh-CN"/>
        </w:rPr>
        <w:t>按照相关文件规定给予</w:t>
      </w:r>
      <w:r>
        <w:rPr>
          <w:rFonts w:hint="eastAsia" w:ascii="仿宋_GB2312" w:eastAsia="仿宋_GB2312"/>
          <w:color w:val="auto"/>
          <w:kern w:val="0"/>
          <w:sz w:val="32"/>
          <w:szCs w:val="32"/>
          <w:lang w:eastAsia="zh-CN"/>
        </w:rPr>
        <w:t>认定</w:t>
      </w:r>
      <w:r>
        <w:rPr>
          <w:rFonts w:hint="eastAsia" w:ascii="仿宋_GB2312" w:eastAsia="仿宋_GB2312"/>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bCs/>
          <w:kern w:val="0"/>
          <w:sz w:val="32"/>
          <w:szCs w:val="32"/>
        </w:rPr>
      </w:pPr>
      <w:r>
        <w:rPr>
          <w:rFonts w:hint="eastAsia" w:ascii="仿宋_GB2312" w:hAnsi="宋体" w:eastAsia="仿宋_GB2312" w:cs="宋体"/>
          <w:b/>
          <w:bCs/>
          <w:kern w:val="0"/>
          <w:sz w:val="32"/>
        </w:rPr>
        <w:t xml:space="preserve">第十八条 </w:t>
      </w:r>
      <w:r>
        <w:rPr>
          <w:rFonts w:hint="eastAsia" w:ascii="仿宋_GB2312" w:hAnsi="宋体" w:eastAsia="仿宋_GB2312" w:cs="宋体"/>
          <w:b/>
          <w:bCs/>
          <w:kern w:val="0"/>
          <w:sz w:val="32"/>
          <w:szCs w:val="32"/>
        </w:rPr>
        <w:t xml:space="preserve"> </w:t>
      </w:r>
      <w:r>
        <w:rPr>
          <w:rFonts w:hint="eastAsia" w:ascii="仿宋_GB2312" w:hAnsi="宋体" w:eastAsia="仿宋_GB2312" w:cs="宋体"/>
          <w:bCs/>
          <w:kern w:val="0"/>
          <w:sz w:val="32"/>
          <w:szCs w:val="32"/>
        </w:rPr>
        <w:t>教师承担省、市产学研选派工作的，其待遇参照上级文件要求执行。</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ind w:firstLine="641"/>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rPr>
        <w:t xml:space="preserve">第十九条  </w:t>
      </w:r>
      <w:r>
        <w:rPr>
          <w:rFonts w:hint="eastAsia" w:ascii="仿宋_GB2312" w:hAnsi="宋体" w:eastAsia="仿宋_GB2312" w:cs="宋体"/>
          <w:kern w:val="0"/>
          <w:sz w:val="32"/>
          <w:szCs w:val="32"/>
        </w:rPr>
        <w:t>脱产践习考核合格以上的，可视同教学考核合格以上；考核不合格的，应视实际情况确定教学考核等次，并减发</w:t>
      </w:r>
      <w:r>
        <w:rPr>
          <w:rFonts w:hint="eastAsia" w:ascii="仿宋_GB2312" w:hAnsi="宋体" w:eastAsia="仿宋_GB2312" w:cs="宋体"/>
          <w:kern w:val="0"/>
          <w:sz w:val="32"/>
          <w:szCs w:val="32"/>
          <w:lang w:eastAsia="zh-CN"/>
        </w:rPr>
        <w:t>绩效</w:t>
      </w:r>
      <w:r>
        <w:rPr>
          <w:rFonts w:hint="eastAsia" w:ascii="仿宋_GB2312" w:hAnsi="宋体" w:eastAsia="仿宋_GB2312" w:cs="宋体"/>
          <w:kern w:val="0"/>
          <w:sz w:val="32"/>
          <w:szCs w:val="32"/>
        </w:rPr>
        <w:t>津贴等。</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57" w:afterLines="50" w:line="560" w:lineRule="exact"/>
        <w:ind w:left="1276" w:hanging="1276"/>
        <w:jc w:val="center"/>
        <w:textAlignment w:val="auto"/>
        <w:rPr>
          <w:rFonts w:hint="eastAsia" w:ascii="黑体" w:hAnsi="宋体" w:eastAsia="黑体" w:cs="宋体"/>
          <w:kern w:val="0"/>
          <w:sz w:val="32"/>
          <w:szCs w:val="32"/>
        </w:rPr>
      </w:pPr>
      <w:r>
        <w:rPr>
          <w:rFonts w:hint="eastAsia" w:ascii="黑体" w:hAnsi="宋体" w:eastAsia="黑体" w:cs="宋体"/>
          <w:kern w:val="0"/>
          <w:sz w:val="32"/>
          <w:szCs w:val="32"/>
        </w:rPr>
        <w:t>附则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strike w:val="0"/>
          <w:kern w:val="0"/>
          <w:sz w:val="18"/>
          <w:szCs w:val="18"/>
        </w:rPr>
      </w:pPr>
      <w:r>
        <w:rPr>
          <w:rFonts w:hint="eastAsia" w:ascii="仿宋_GB2312" w:hAnsi="宋体" w:eastAsia="仿宋_GB2312" w:cs="宋体"/>
          <w:b/>
          <w:bCs/>
          <w:kern w:val="0"/>
          <w:sz w:val="32"/>
        </w:rPr>
        <w:t xml:space="preserve">第二十条 </w:t>
      </w: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本办法自公布之日起实施，</w:t>
      </w:r>
      <w:r>
        <w:rPr>
          <w:rFonts w:hint="eastAsia" w:ascii="仿宋_GB2312" w:hAnsi="宋体" w:eastAsia="仿宋_GB2312" w:cs="宋体"/>
          <w:kern w:val="0"/>
          <w:sz w:val="32"/>
          <w:szCs w:val="32"/>
          <w:lang w:eastAsia="zh-CN"/>
        </w:rPr>
        <w:t>原办法同时废止</w:t>
      </w:r>
      <w:r>
        <w:rPr>
          <w:rFonts w:hint="eastAsia" w:ascii="仿宋_GB2312" w:hAnsi="宋体" w:eastAsia="仿宋_GB2312" w:cs="宋体"/>
          <w:strike w:val="0"/>
          <w:dstrike w:val="0"/>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634" w:leftChars="0" w:hanging="634" w:hangingChars="302"/>
        <w:textAlignment w:val="auto"/>
        <w:rPr>
          <w:rFonts w:hint="eastAsia" w:ascii="仿宋_GB2312" w:hAnsi="宋体" w:eastAsia="仿宋_GB2312" w:cs="宋体"/>
          <w:kern w:val="0"/>
          <w:sz w:val="32"/>
          <w:szCs w:val="32"/>
          <w:lang w:val="en-US" w:eastAsia="zh-CN"/>
        </w:rPr>
      </w:pPr>
      <w:r>
        <w:rPr>
          <w:rFonts w:hint="eastAsia" w:ascii="仿宋_GB2312" w:eastAsia="仿宋_GB2312"/>
          <w:lang w:val="en-US" w:eastAsia="zh-CN"/>
        </w:rPr>
        <w:t xml:space="preserve">      </w:t>
      </w:r>
      <w:r>
        <w:rPr>
          <w:rFonts w:hint="eastAsia" w:ascii="仿宋_GB2312" w:hAnsi="宋体" w:eastAsia="仿宋_GB2312" w:cs="宋体"/>
          <w:b/>
          <w:bCs/>
          <w:kern w:val="0"/>
          <w:sz w:val="32"/>
        </w:rPr>
        <w:t>第二十</w:t>
      </w:r>
      <w:r>
        <w:rPr>
          <w:rFonts w:hint="eastAsia" w:ascii="仿宋_GB2312" w:hAnsi="宋体" w:eastAsia="仿宋_GB2312" w:cs="宋体"/>
          <w:b/>
          <w:bCs/>
          <w:kern w:val="0"/>
          <w:sz w:val="32"/>
          <w:lang w:eastAsia="zh-CN"/>
        </w:rPr>
        <w:t>一</w:t>
      </w:r>
      <w:r>
        <w:rPr>
          <w:rFonts w:hint="eastAsia" w:ascii="仿宋_GB2312" w:hAnsi="宋体" w:eastAsia="仿宋_GB2312" w:cs="宋体"/>
          <w:b/>
          <w:bCs/>
          <w:kern w:val="0"/>
          <w:sz w:val="32"/>
        </w:rPr>
        <w:t>条</w:t>
      </w:r>
      <w:r>
        <w:rPr>
          <w:rFonts w:hint="eastAsia" w:ascii="仿宋_GB2312" w:hAnsi="宋体" w:eastAsia="仿宋_GB2312" w:cs="宋体"/>
          <w:b/>
          <w:bCs/>
          <w:kern w:val="0"/>
          <w:sz w:val="32"/>
          <w:lang w:val="en-US" w:eastAsia="zh-CN"/>
        </w:rPr>
        <w:t xml:space="preserve">  </w:t>
      </w:r>
      <w:r>
        <w:rPr>
          <w:rFonts w:hint="eastAsia" w:ascii="仿宋_GB2312" w:hAnsi="宋体" w:eastAsia="仿宋_GB2312" w:cs="宋体"/>
          <w:kern w:val="0"/>
          <w:sz w:val="32"/>
          <w:szCs w:val="32"/>
        </w:rPr>
        <w:t>本办法由人事处负责解释</w:t>
      </w:r>
      <w:r>
        <w:rPr>
          <w:rFonts w:hint="eastAsia" w:ascii="仿宋_GB2312" w:hAnsi="宋体" w:eastAsia="仿宋_GB2312" w:cs="宋体"/>
          <w:kern w:val="0"/>
          <w:sz w:val="32"/>
          <w:szCs w:val="32"/>
          <w:lang w:eastAsia="zh-CN"/>
        </w:rPr>
        <w:t>。</w:t>
      </w:r>
    </w:p>
    <w:p/>
    <w:p/>
    <w:sectPr>
      <w:footerReference r:id="rId5" w:type="default"/>
      <w:footerReference r:id="rId6"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54FE"/>
    <w:multiLevelType w:val="multilevel"/>
    <w:tmpl w:val="211554FE"/>
    <w:lvl w:ilvl="0" w:tentative="0">
      <w:start w:val="5"/>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C46BA"/>
    <w:rsid w:val="014E77A7"/>
    <w:rsid w:val="02985C5F"/>
    <w:rsid w:val="08724ECE"/>
    <w:rsid w:val="090E59EA"/>
    <w:rsid w:val="09862B75"/>
    <w:rsid w:val="0B406A93"/>
    <w:rsid w:val="1AD65AD8"/>
    <w:rsid w:val="1C1335AB"/>
    <w:rsid w:val="253A4172"/>
    <w:rsid w:val="275B62C6"/>
    <w:rsid w:val="2CB97BFB"/>
    <w:rsid w:val="2D0B7028"/>
    <w:rsid w:val="2D8073A8"/>
    <w:rsid w:val="3338190C"/>
    <w:rsid w:val="36661120"/>
    <w:rsid w:val="369E658B"/>
    <w:rsid w:val="3CC77784"/>
    <w:rsid w:val="41F8757B"/>
    <w:rsid w:val="44071F1C"/>
    <w:rsid w:val="47611A97"/>
    <w:rsid w:val="49372216"/>
    <w:rsid w:val="4C0F3FD0"/>
    <w:rsid w:val="51F14624"/>
    <w:rsid w:val="53B22789"/>
    <w:rsid w:val="5679136D"/>
    <w:rsid w:val="57106E6C"/>
    <w:rsid w:val="599C6876"/>
    <w:rsid w:val="59F96046"/>
    <w:rsid w:val="5F25152F"/>
    <w:rsid w:val="5FE35C4C"/>
    <w:rsid w:val="6A2271E3"/>
    <w:rsid w:val="755E708E"/>
    <w:rsid w:val="76805002"/>
    <w:rsid w:val="78AC4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Char"/>
    <w:basedOn w:val="1"/>
    <w:link w:val="5"/>
    <w:uiPriority w:val="0"/>
  </w:style>
  <w:style w:type="character" w:styleId="7">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2020-02-24T02:37:00Z</dcterms:created>
  <dc:creator>任晓敏</dc:creator>
  <cp:lastModifiedBy>任晓敏</cp:lastModifiedBy>
  <cp:lastPrinted>2020-02-25T02:12:17Z</cp:lastPrinted>
  <dcterms:modified xsi:type="dcterms:W3CDTF">2020-02-25T02:26:49Z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