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3EA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293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1229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styleId="Header">
    <w:name w:val="header"/>
    <w:basedOn w:val="Normal"/>
    <w:link w:val="HeaderChar"/>
    <w:uiPriority w:val="99"/>
    <w:rsid w:val="00240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40E84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40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40E8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36</Words>
  <Characters>207</Characters>
  <Application>Microsoft Office Outlook</Application>
  <DocSecurity>0</DocSecurity>
  <Lines>0</Lines>
  <Paragraphs>0</Paragraphs>
  <ScaleCrop>false</ScaleCrop>
  <Company>bwc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关于市人防办“991”工程管理处</dc:title>
  <dc:subject/>
  <dc:creator>rf</dc:creator>
  <cp:keywords/>
  <dc:description/>
  <cp:lastModifiedBy>qzsy</cp:lastModifiedBy>
  <cp:revision>5</cp:revision>
  <cp:lastPrinted>2016-05-17T03:44:00Z</cp:lastPrinted>
  <dcterms:created xsi:type="dcterms:W3CDTF">2016-05-20T07:34:00Z</dcterms:created>
  <dcterms:modified xsi:type="dcterms:W3CDTF">2016-05-20T07:45:00Z</dcterms:modified>
</cp:coreProperties>
</file>