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CBB1">
      <w:pPr>
        <w:ind w:firstLine="1572"/>
        <w:rPr>
          <w:rFonts w:ascii="宋体" w:hAnsi="宋体"/>
          <w:b/>
          <w:w w:val="150"/>
          <w:sz w:val="52"/>
        </w:rPr>
      </w:pPr>
    </w:p>
    <w:p w14:paraId="2741F03D">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27AA0AB6">
      <w:pPr>
        <w:rPr>
          <w:rFonts w:ascii="宋体" w:hAnsi="宋体"/>
          <w:b/>
          <w:bCs/>
          <w:sz w:val="48"/>
          <w:szCs w:val="48"/>
        </w:rPr>
      </w:pPr>
    </w:p>
    <w:p w14:paraId="4169A496">
      <w:pPr>
        <w:rPr>
          <w:rFonts w:ascii="宋体" w:hAnsi="宋体"/>
          <w:sz w:val="24"/>
        </w:rPr>
      </w:pPr>
    </w:p>
    <w:p w14:paraId="0CDBD860">
      <w:pPr>
        <w:tabs>
          <w:tab w:val="left" w:pos="1140"/>
        </w:tabs>
        <w:ind w:firstLine="1510" w:firstLineChars="472"/>
        <w:rPr>
          <w:rFonts w:ascii="宋体" w:hAnsi="宋体"/>
          <w:sz w:val="32"/>
        </w:rPr>
      </w:pPr>
    </w:p>
    <w:p w14:paraId="69089218">
      <w:pPr>
        <w:pStyle w:val="14"/>
      </w:pPr>
    </w:p>
    <w:p w14:paraId="08D99DE8"/>
    <w:p w14:paraId="1F8B7213">
      <w:pPr>
        <w:spacing w:line="360" w:lineRule="auto"/>
        <w:ind w:firstLine="1446" w:firstLineChars="400"/>
        <w:rPr>
          <w:rFonts w:ascii="宋体" w:hAnsi="宋体"/>
          <w:sz w:val="32"/>
        </w:rPr>
      </w:pPr>
      <w:r>
        <w:rPr>
          <w:rFonts w:hint="eastAsia" w:ascii="宋体" w:hAnsi="宋体"/>
          <w:b/>
          <w:sz w:val="36"/>
          <w:szCs w:val="36"/>
        </w:rPr>
        <w:t>采购编号：</w:t>
      </w:r>
      <w:r>
        <w:rPr>
          <w:rFonts w:hint="eastAsia" w:ascii="宋体" w:hAnsi="宋体"/>
          <w:b/>
          <w:sz w:val="36"/>
          <w:szCs w:val="36"/>
          <w:highlight w:val="none"/>
        </w:rPr>
        <w:t xml:space="preserve"> </w:t>
      </w:r>
      <w:r>
        <w:rPr>
          <w:rFonts w:hint="eastAsia" w:ascii="宋体" w:hAnsi="宋体"/>
          <w:b/>
          <w:sz w:val="36"/>
          <w:szCs w:val="36"/>
          <w:highlight w:val="none"/>
          <w:u w:val="single"/>
        </w:rPr>
        <w:t xml:space="preserve"> </w:t>
      </w:r>
      <w:r>
        <w:rPr>
          <w:rFonts w:hint="eastAsia" w:ascii="宋体" w:hAnsi="宋体"/>
          <w:color w:val="auto"/>
          <w:sz w:val="28"/>
          <w:szCs w:val="28"/>
          <w:highlight w:val="none"/>
          <w:u w:val="single"/>
          <w:lang w:val="en-US" w:eastAsia="zh-CN"/>
        </w:rPr>
        <w:t>JXJYXY2025002</w:t>
      </w:r>
      <w:r>
        <w:rPr>
          <w:rFonts w:hint="eastAsia" w:ascii="Arial" w:hAnsi="Arial" w:cs="Arial"/>
          <w:b/>
          <w:color w:val="000000" w:themeColor="text1"/>
          <w:sz w:val="27"/>
          <w:szCs w:val="27"/>
          <w:highlight w:val="none"/>
          <w:u w:val="single"/>
          <w:shd w:val="clear" w:color="auto" w:fill="FFFFFF"/>
          <w14:textFill>
            <w14:solidFill>
              <w14:schemeClr w14:val="tx1"/>
            </w14:solidFill>
          </w14:textFill>
        </w:rPr>
        <w:t xml:space="preserve">  </w:t>
      </w:r>
      <w:r>
        <w:rPr>
          <w:rFonts w:hint="eastAsia" w:ascii="Arial" w:hAnsi="Arial" w:cs="Arial"/>
          <w:color w:val="000000"/>
          <w:sz w:val="27"/>
          <w:szCs w:val="27"/>
          <w:highlight w:val="none"/>
          <w:u w:val="single"/>
          <w:shd w:val="clear" w:color="auto" w:fill="FFFFFF"/>
        </w:rPr>
        <w:t xml:space="preserve">  </w:t>
      </w:r>
      <w:r>
        <w:rPr>
          <w:rFonts w:hint="eastAsia" w:ascii="Arial" w:hAnsi="Arial" w:cs="Arial"/>
          <w:color w:val="000000"/>
          <w:sz w:val="27"/>
          <w:szCs w:val="27"/>
          <w:highlight w:val="none"/>
          <w:u w:val="single"/>
          <w:shd w:val="clear" w:color="auto" w:fill="FFFFFF"/>
          <w:lang w:val="en-US" w:eastAsia="zh-CN"/>
        </w:rPr>
        <w:t xml:space="preserve"> </w:t>
      </w:r>
      <w:r>
        <w:rPr>
          <w:rFonts w:hint="eastAsia" w:ascii="Arial" w:hAnsi="Arial" w:cs="Arial"/>
          <w:color w:val="000000"/>
          <w:sz w:val="27"/>
          <w:szCs w:val="27"/>
          <w:u w:val="single"/>
          <w:shd w:val="clear" w:color="auto" w:fill="FFFFFF"/>
          <w:lang w:val="en-US" w:eastAsia="zh-CN"/>
        </w:rPr>
        <w:t xml:space="preserve">   </w:t>
      </w:r>
      <w:r>
        <w:rPr>
          <w:rFonts w:hint="eastAsia" w:ascii="Arial" w:hAnsi="Arial" w:cs="Arial"/>
          <w:color w:val="000000"/>
          <w:sz w:val="27"/>
          <w:szCs w:val="27"/>
          <w:u w:val="single"/>
          <w:shd w:val="clear" w:color="auto" w:fill="FFFFFF"/>
        </w:rPr>
        <w:t xml:space="preserve">    </w:t>
      </w:r>
      <w:r>
        <w:rPr>
          <w:rFonts w:hint="eastAsia" w:ascii="宋体" w:hAnsi="宋体"/>
          <w:b/>
          <w:sz w:val="36"/>
          <w:szCs w:val="36"/>
          <w:u w:val="single"/>
        </w:rPr>
        <w:t xml:space="preserve">  </w:t>
      </w:r>
    </w:p>
    <w:p w14:paraId="43A3FD7F">
      <w:pPr>
        <w:ind w:left="3243" w:leftChars="684" w:hanging="1807" w:hangingChars="500"/>
        <w:rPr>
          <w:rFonts w:ascii="宋体" w:hAnsi="宋体" w:cs="Arial"/>
          <w:b/>
          <w:bCs w:val="0"/>
          <w:sz w:val="36"/>
          <w:szCs w:val="36"/>
          <w:u w:val="single"/>
        </w:rPr>
      </w:pPr>
      <w:r>
        <w:rPr>
          <w:rFonts w:hint="eastAsia" w:ascii="宋体" w:hAnsi="宋体"/>
          <w:b/>
          <w:bCs w:val="0"/>
          <w:sz w:val="36"/>
          <w:szCs w:val="36"/>
        </w:rPr>
        <w:t>项目名称：</w:t>
      </w:r>
      <w:r>
        <w:rPr>
          <w:rFonts w:hint="eastAsia" w:ascii="宋体" w:hAnsi="宋体"/>
          <w:color w:val="auto"/>
          <w:sz w:val="28"/>
          <w:szCs w:val="28"/>
          <w:highlight w:val="none"/>
          <w:u w:val="single"/>
          <w:lang w:val="en-US" w:eastAsia="zh-CN"/>
        </w:rPr>
        <w:t>2025年双拥学院无人机技能培训（第五期）服务项目</w:t>
      </w:r>
    </w:p>
    <w:p w14:paraId="0540CCA1">
      <w:pPr>
        <w:rPr>
          <w:rFonts w:ascii="宋体" w:hAnsi="宋体"/>
          <w:b/>
          <w:bCs w:val="0"/>
          <w:sz w:val="24"/>
        </w:rPr>
      </w:pPr>
    </w:p>
    <w:p w14:paraId="21F6E7A6">
      <w:pPr>
        <w:rPr>
          <w:rFonts w:ascii="宋体" w:hAnsi="宋体"/>
        </w:rPr>
      </w:pPr>
    </w:p>
    <w:p w14:paraId="182196C3">
      <w:pPr>
        <w:rPr>
          <w:rFonts w:ascii="宋体" w:hAnsi="宋体"/>
        </w:rPr>
      </w:pPr>
    </w:p>
    <w:p w14:paraId="5BA166F1">
      <w:pPr>
        <w:rPr>
          <w:rFonts w:ascii="宋体" w:hAnsi="宋体"/>
        </w:rPr>
      </w:pPr>
    </w:p>
    <w:p w14:paraId="59F71CEB">
      <w:pPr>
        <w:ind w:firstLine="1792" w:firstLineChars="498"/>
        <w:rPr>
          <w:rFonts w:ascii="宋体" w:hAnsi="宋体"/>
          <w:sz w:val="36"/>
        </w:rPr>
      </w:pPr>
    </w:p>
    <w:p w14:paraId="781D3663">
      <w:pPr>
        <w:pStyle w:val="14"/>
      </w:pPr>
    </w:p>
    <w:p w14:paraId="13BC7E10">
      <w:pPr>
        <w:rPr>
          <w:rFonts w:ascii="宋体" w:hAnsi="宋体"/>
          <w:sz w:val="36"/>
        </w:rPr>
      </w:pPr>
    </w:p>
    <w:p w14:paraId="413CD64C">
      <w:pPr>
        <w:ind w:firstLine="2530" w:firstLineChars="700"/>
        <w:rPr>
          <w:rFonts w:ascii="宋体" w:hAnsi="宋体"/>
          <w:b/>
          <w:sz w:val="36"/>
          <w:szCs w:val="36"/>
          <w:u w:val="single"/>
        </w:rPr>
      </w:pPr>
      <w:r>
        <w:rPr>
          <w:rFonts w:hint="eastAsia" w:ascii="宋体" w:hAnsi="宋体"/>
          <w:b/>
          <w:sz w:val="36"/>
          <w:szCs w:val="36"/>
        </w:rPr>
        <w:t>泉州师范学院继续教育学院</w:t>
      </w:r>
    </w:p>
    <w:p w14:paraId="160F4335">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hint="eastAsia" w:ascii="宋体" w:hAnsi="宋体"/>
          <w:b/>
          <w:sz w:val="36"/>
          <w:szCs w:val="36"/>
          <w:lang w:val="en-US" w:eastAsia="zh-CN"/>
        </w:rPr>
        <w:t>5</w:t>
      </w:r>
      <w:r>
        <w:rPr>
          <w:rFonts w:hint="eastAsia" w:ascii="宋体" w:hAnsi="宋体"/>
          <w:b/>
          <w:sz w:val="36"/>
          <w:szCs w:val="36"/>
        </w:rPr>
        <w:t>年1</w:t>
      </w:r>
      <w:r>
        <w:rPr>
          <w:rFonts w:hint="eastAsia" w:ascii="宋体" w:hAnsi="宋体"/>
          <w:b/>
          <w:sz w:val="36"/>
          <w:szCs w:val="36"/>
          <w:lang w:val="en-US" w:eastAsia="zh-CN"/>
        </w:rPr>
        <w:t>0</w:t>
      </w:r>
      <w:r>
        <w:rPr>
          <w:rFonts w:hint="eastAsia" w:ascii="宋体" w:hAnsi="宋体"/>
          <w:b/>
          <w:sz w:val="36"/>
          <w:szCs w:val="36"/>
        </w:rPr>
        <w:t>月</w:t>
      </w:r>
    </w:p>
    <w:p w14:paraId="58ADDD18">
      <w:pPr>
        <w:pStyle w:val="21"/>
      </w:pPr>
    </w:p>
    <w:p w14:paraId="2107CFB7">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43B86BD5">
          <w:pPr>
            <w:jc w:val="center"/>
          </w:pPr>
        </w:p>
        <w:p w14:paraId="150DA7BE">
          <w:pPr>
            <w:pStyle w:val="11"/>
            <w:tabs>
              <w:tab w:val="right" w:leader="dot" w:pos="9525"/>
              <w:tab w:val="clear" w:pos="9515"/>
            </w:tabs>
            <w:ind w:firstLine="431"/>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"_Toc18666" </w:instrText>
          </w:r>
          <w:r>
            <w:fldChar w:fldCharType="separate"/>
          </w:r>
          <w:r>
            <w:rPr>
              <w:rFonts w:hint="eastAsia" w:ascii="宋体" w:hAnsi="宋体"/>
              <w:szCs w:val="36"/>
            </w:rPr>
            <w:t>第一部分    询价邀请</w:t>
          </w:r>
          <w:r>
            <w:tab/>
          </w:r>
          <w:r>
            <w:fldChar w:fldCharType="begin"/>
          </w:r>
          <w:r>
            <w:instrText xml:space="preserve"> PAGEREF _Toc18666 \h </w:instrText>
          </w:r>
          <w:r>
            <w:fldChar w:fldCharType="separate"/>
          </w:r>
          <w:r>
            <w:t>2</w:t>
          </w:r>
          <w:r>
            <w:fldChar w:fldCharType="end"/>
          </w:r>
          <w:r>
            <w:fldChar w:fldCharType="end"/>
          </w:r>
        </w:p>
        <w:p w14:paraId="47E8E3F0">
          <w:pPr>
            <w:pStyle w:val="11"/>
            <w:tabs>
              <w:tab w:val="right" w:leader="dot" w:pos="9525"/>
              <w:tab w:val="clear" w:pos="9515"/>
            </w:tabs>
          </w:pPr>
          <w:r>
            <w:fldChar w:fldCharType="begin"/>
          </w:r>
          <w:r>
            <w:instrText xml:space="preserve"> HYPERLINK \l "_Toc26729" </w:instrText>
          </w:r>
          <w:r>
            <w:fldChar w:fldCharType="separate"/>
          </w:r>
          <w:r>
            <w:rPr>
              <w:rFonts w:hint="eastAsia" w:ascii="宋体" w:hAnsi="宋体"/>
              <w:szCs w:val="24"/>
            </w:rPr>
            <w:t>采购需求：</w:t>
          </w:r>
          <w:r>
            <w:tab/>
          </w:r>
          <w:r>
            <w:fldChar w:fldCharType="begin"/>
          </w:r>
          <w:r>
            <w:instrText xml:space="preserve"> PAGEREF _Toc26729 \h </w:instrText>
          </w:r>
          <w:r>
            <w:fldChar w:fldCharType="separate"/>
          </w:r>
          <w:r>
            <w:t>2</w:t>
          </w:r>
          <w:r>
            <w:fldChar w:fldCharType="end"/>
          </w:r>
          <w:r>
            <w:fldChar w:fldCharType="end"/>
          </w:r>
        </w:p>
        <w:p w14:paraId="4C7D45B4">
          <w:pPr>
            <w:pStyle w:val="11"/>
            <w:tabs>
              <w:tab w:val="right" w:leader="dot" w:pos="9525"/>
              <w:tab w:val="clear" w:pos="9515"/>
            </w:tabs>
          </w:pPr>
          <w:r>
            <w:fldChar w:fldCharType="begin"/>
          </w:r>
          <w:r>
            <w:instrText xml:space="preserve"> HYPERLINK \l "_Toc29353" </w:instrText>
          </w:r>
          <w:r>
            <w:fldChar w:fldCharType="separate"/>
          </w:r>
          <w:r>
            <w:rPr>
              <w:rFonts w:hint="eastAsia" w:ascii="宋体" w:hAnsi="宋体"/>
              <w:szCs w:val="36"/>
            </w:rPr>
            <w:t>第二部分  报价供应商须知</w:t>
          </w:r>
          <w:r>
            <w:tab/>
          </w:r>
          <w:r>
            <w:fldChar w:fldCharType="begin"/>
          </w:r>
          <w:r>
            <w:instrText xml:space="preserve"> PAGEREF _Toc29353 \h </w:instrText>
          </w:r>
          <w:r>
            <w:fldChar w:fldCharType="separate"/>
          </w:r>
          <w:r>
            <w:t>3</w:t>
          </w:r>
          <w:r>
            <w:fldChar w:fldCharType="end"/>
          </w:r>
          <w:r>
            <w:fldChar w:fldCharType="end"/>
          </w:r>
        </w:p>
        <w:p w14:paraId="7CE7EA38">
          <w:pPr>
            <w:pStyle w:val="11"/>
            <w:tabs>
              <w:tab w:val="right" w:leader="dot" w:pos="9525"/>
              <w:tab w:val="clear" w:pos="9515"/>
            </w:tabs>
          </w:pPr>
          <w:r>
            <w:fldChar w:fldCharType="begin"/>
          </w:r>
          <w:r>
            <w:instrText xml:space="preserve"> HYPERLINK \l "_Toc27291" </w:instrText>
          </w:r>
          <w:r>
            <w:fldChar w:fldCharType="separate"/>
          </w:r>
          <w:r>
            <w:rPr>
              <w:rFonts w:hint="eastAsia" w:ascii="宋体" w:hAnsi="宋体"/>
              <w:szCs w:val="36"/>
            </w:rPr>
            <w:t>第三部分  询价内容及要求</w:t>
          </w:r>
          <w:r>
            <w:tab/>
          </w:r>
          <w:r>
            <w:fldChar w:fldCharType="begin"/>
          </w:r>
          <w:r>
            <w:instrText xml:space="preserve"> PAGEREF _Toc27291 \h </w:instrText>
          </w:r>
          <w:r>
            <w:fldChar w:fldCharType="separate"/>
          </w:r>
          <w:r>
            <w:t>5</w:t>
          </w:r>
          <w:r>
            <w:fldChar w:fldCharType="end"/>
          </w:r>
          <w:r>
            <w:fldChar w:fldCharType="end"/>
          </w:r>
        </w:p>
        <w:p w14:paraId="681172C2">
          <w:pPr>
            <w:pStyle w:val="11"/>
            <w:tabs>
              <w:tab w:val="right" w:leader="dot" w:pos="9525"/>
              <w:tab w:val="clear" w:pos="9515"/>
            </w:tabs>
          </w:pPr>
          <w:r>
            <w:fldChar w:fldCharType="begin"/>
          </w:r>
          <w:r>
            <w:instrText xml:space="preserve"> HYPERLINK \l "_Toc3042" </w:instrText>
          </w:r>
          <w:r>
            <w:fldChar w:fldCharType="separate"/>
          </w:r>
          <w:r>
            <w:rPr>
              <w:rFonts w:hint="eastAsia" w:ascii="宋体" w:hAnsi="宋体"/>
              <w:szCs w:val="32"/>
            </w:rPr>
            <w:t>第四部分  报价文件格式</w:t>
          </w:r>
          <w:r>
            <w:tab/>
          </w:r>
          <w:r>
            <w:fldChar w:fldCharType="begin"/>
          </w:r>
          <w:r>
            <w:instrText xml:space="preserve"> PAGEREF _Toc3042 \h </w:instrText>
          </w:r>
          <w:r>
            <w:fldChar w:fldCharType="separate"/>
          </w:r>
          <w:r>
            <w:t>8</w:t>
          </w:r>
          <w:r>
            <w:fldChar w:fldCharType="end"/>
          </w:r>
          <w:r>
            <w:fldChar w:fldCharType="end"/>
          </w:r>
        </w:p>
        <w:p w14:paraId="006C659B">
          <w:pPr>
            <w:pStyle w:val="11"/>
            <w:tabs>
              <w:tab w:val="right" w:leader="dot" w:pos="9525"/>
              <w:tab w:val="clear" w:pos="9515"/>
            </w:tabs>
          </w:pPr>
          <w:r>
            <w:fldChar w:fldCharType="begin"/>
          </w:r>
          <w:r>
            <w:instrText xml:space="preserve"> HYPERLINK \l "_Toc25899" </w:instrText>
          </w:r>
          <w:r>
            <w:fldChar w:fldCharType="separate"/>
          </w:r>
          <w:r>
            <w:rPr>
              <w:rFonts w:hint="eastAsia" w:ascii="宋体" w:hAnsi="宋体" w:cs="宋体"/>
              <w:szCs w:val="28"/>
            </w:rPr>
            <w:t>格式1     报   价  书</w:t>
          </w:r>
          <w:r>
            <w:tab/>
          </w:r>
          <w:r>
            <w:fldChar w:fldCharType="begin"/>
          </w:r>
          <w:r>
            <w:instrText xml:space="preserve"> PAGEREF _Toc25899 \h </w:instrText>
          </w:r>
          <w:r>
            <w:fldChar w:fldCharType="separate"/>
          </w:r>
          <w:r>
            <w:t>9</w:t>
          </w:r>
          <w:r>
            <w:fldChar w:fldCharType="end"/>
          </w:r>
          <w:r>
            <w:fldChar w:fldCharType="end"/>
          </w:r>
        </w:p>
        <w:p w14:paraId="598298B7">
          <w:pPr>
            <w:pStyle w:val="11"/>
            <w:tabs>
              <w:tab w:val="right" w:leader="dot" w:pos="9525"/>
              <w:tab w:val="clear" w:pos="9515"/>
            </w:tabs>
          </w:pPr>
          <w:r>
            <w:fldChar w:fldCharType="begin"/>
          </w:r>
          <w:r>
            <w:instrText xml:space="preserve"> HYPERLINK \l "_Toc22694" </w:instrText>
          </w:r>
          <w:r>
            <w:fldChar w:fldCharType="separate"/>
          </w:r>
          <w:r>
            <w:rPr>
              <w:rFonts w:hint="eastAsia" w:ascii="宋体" w:hAnsi="宋体" w:cs="宋体"/>
              <w:szCs w:val="28"/>
            </w:rPr>
            <w:t>格式2     报价一览表</w:t>
          </w:r>
          <w:r>
            <w:tab/>
          </w:r>
          <w:r>
            <w:fldChar w:fldCharType="begin"/>
          </w:r>
          <w:r>
            <w:instrText xml:space="preserve"> PAGEREF _Toc22694 \h </w:instrText>
          </w:r>
          <w:r>
            <w:fldChar w:fldCharType="separate"/>
          </w:r>
          <w:r>
            <w:t>10</w:t>
          </w:r>
          <w:r>
            <w:fldChar w:fldCharType="end"/>
          </w:r>
          <w:r>
            <w:fldChar w:fldCharType="end"/>
          </w:r>
        </w:p>
        <w:p w14:paraId="0229812C">
          <w:pPr>
            <w:pStyle w:val="11"/>
            <w:tabs>
              <w:tab w:val="right" w:leader="dot" w:pos="9525"/>
              <w:tab w:val="clear" w:pos="9515"/>
            </w:tabs>
          </w:pPr>
          <w:r>
            <w:fldChar w:fldCharType="begin"/>
          </w:r>
          <w:r>
            <w:instrText xml:space="preserve"> HYPERLINK \l "_Toc7202" </w:instrText>
          </w:r>
          <w: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_Toc7202 \h </w:instrText>
          </w:r>
          <w:r>
            <w:fldChar w:fldCharType="separate"/>
          </w:r>
          <w:r>
            <w:t>11</w:t>
          </w:r>
          <w:r>
            <w:fldChar w:fldCharType="end"/>
          </w:r>
          <w:r>
            <w:fldChar w:fldCharType="end"/>
          </w:r>
        </w:p>
        <w:p w14:paraId="0D4D2804">
          <w:pPr>
            <w:pStyle w:val="11"/>
            <w:tabs>
              <w:tab w:val="right" w:leader="dot" w:pos="9525"/>
              <w:tab w:val="clear" w:pos="9515"/>
            </w:tabs>
          </w:pPr>
          <w:r>
            <w:fldChar w:fldCharType="begin"/>
          </w:r>
          <w:r>
            <w:instrText xml:space="preserve"> HYPERLINK \l "_Toc25622" </w:instrText>
          </w:r>
          <w:r>
            <w:fldChar w:fldCharType="separate"/>
          </w:r>
          <w:r>
            <w:rPr>
              <w:rFonts w:hint="eastAsia" w:ascii="宋体" w:hAnsi="宋体" w:cs="宋体"/>
              <w:szCs w:val="28"/>
            </w:rPr>
            <w:t>格式4     资格声明函</w:t>
          </w:r>
          <w:r>
            <w:tab/>
          </w:r>
          <w:r>
            <w:fldChar w:fldCharType="begin"/>
          </w:r>
          <w:r>
            <w:instrText xml:space="preserve"> PAGEREF _Toc25622 \h </w:instrText>
          </w:r>
          <w:r>
            <w:fldChar w:fldCharType="separate"/>
          </w:r>
          <w:r>
            <w:t>12</w:t>
          </w:r>
          <w:r>
            <w:fldChar w:fldCharType="end"/>
          </w:r>
          <w:r>
            <w:fldChar w:fldCharType="end"/>
          </w:r>
        </w:p>
        <w:p w14:paraId="6404C951">
          <w:pPr>
            <w:pStyle w:val="11"/>
            <w:tabs>
              <w:tab w:val="right" w:leader="dot" w:pos="9525"/>
              <w:tab w:val="clear" w:pos="9515"/>
            </w:tabs>
          </w:pPr>
          <w:r>
            <w:fldChar w:fldCharType="begin"/>
          </w:r>
          <w:r>
            <w:instrText xml:space="preserve"> HYPERLINK \l "_Toc20593" </w:instrText>
          </w:r>
          <w:r>
            <w:fldChar w:fldCharType="separate"/>
          </w:r>
          <w:r>
            <w:rPr>
              <w:rFonts w:hint="eastAsia" w:ascii="宋体" w:hAnsi="宋体" w:cs="宋体"/>
              <w:szCs w:val="28"/>
            </w:rPr>
            <w:t>格式5     法定代表人授权书(原件)</w:t>
          </w:r>
          <w:r>
            <w:tab/>
          </w:r>
          <w:r>
            <w:fldChar w:fldCharType="begin"/>
          </w:r>
          <w:r>
            <w:instrText xml:space="preserve"> PAGEREF _Toc20593 \h </w:instrText>
          </w:r>
          <w:r>
            <w:fldChar w:fldCharType="separate"/>
          </w:r>
          <w:r>
            <w:t>13</w:t>
          </w:r>
          <w:r>
            <w:fldChar w:fldCharType="end"/>
          </w:r>
          <w:r>
            <w:fldChar w:fldCharType="end"/>
          </w:r>
        </w:p>
        <w:p w14:paraId="26AC0B2C">
          <w:pPr>
            <w:pStyle w:val="11"/>
            <w:tabs>
              <w:tab w:val="right" w:leader="dot" w:pos="9525"/>
              <w:tab w:val="clear" w:pos="9515"/>
            </w:tabs>
          </w:pPr>
          <w:r>
            <w:fldChar w:fldCharType="begin"/>
          </w:r>
          <w:r>
            <w:instrText xml:space="preserve"> HYPERLINK \l "_Toc3179" </w:instrText>
          </w:r>
          <w:r>
            <w:fldChar w:fldCharType="separate"/>
          </w:r>
          <w:r>
            <w:rPr>
              <w:rFonts w:hint="eastAsia" w:ascii="宋体" w:hAnsi="宋体" w:cs="宋体"/>
              <w:szCs w:val="28"/>
            </w:rPr>
            <w:t>格式6     资格声明函</w:t>
          </w:r>
          <w:r>
            <w:tab/>
          </w:r>
          <w:r>
            <w:fldChar w:fldCharType="begin"/>
          </w:r>
          <w:r>
            <w:instrText xml:space="preserve"> PAGEREF _Toc3179 \h </w:instrText>
          </w:r>
          <w:r>
            <w:fldChar w:fldCharType="separate"/>
          </w:r>
          <w:r>
            <w:t>14</w:t>
          </w:r>
          <w:r>
            <w:fldChar w:fldCharType="end"/>
          </w:r>
          <w:r>
            <w:fldChar w:fldCharType="end"/>
          </w:r>
        </w:p>
        <w:p w14:paraId="313570F9">
          <w:pPr>
            <w:pStyle w:val="11"/>
            <w:tabs>
              <w:tab w:val="right" w:leader="dot" w:pos="9525"/>
              <w:tab w:val="clear" w:pos="9515"/>
            </w:tabs>
          </w:pPr>
          <w:r>
            <w:fldChar w:fldCharType="begin"/>
          </w:r>
          <w:r>
            <w:instrText xml:space="preserve"> HYPERLINK \l "_Toc11346" </w:instrText>
          </w:r>
          <w:r>
            <w:fldChar w:fldCharType="separate"/>
          </w:r>
          <w:r>
            <w:rPr>
              <w:rFonts w:hint="eastAsia" w:ascii="宋体" w:hAnsi="宋体" w:cs="宋体"/>
              <w:szCs w:val="28"/>
            </w:rPr>
            <w:t>格式7     售后服务承诺</w:t>
          </w:r>
          <w:r>
            <w:tab/>
          </w:r>
          <w:r>
            <w:fldChar w:fldCharType="begin"/>
          </w:r>
          <w:r>
            <w:instrText xml:space="preserve"> PAGEREF _Toc11346 \h </w:instrText>
          </w:r>
          <w:r>
            <w:fldChar w:fldCharType="separate"/>
          </w:r>
          <w:r>
            <w:t>15</w:t>
          </w:r>
          <w:r>
            <w:fldChar w:fldCharType="end"/>
          </w:r>
          <w:r>
            <w:fldChar w:fldCharType="end"/>
          </w:r>
        </w:p>
        <w:p w14:paraId="6A3BE010">
          <w:pPr>
            <w:pStyle w:val="11"/>
            <w:spacing w:before="0" w:after="0" w:line="400" w:lineRule="exact"/>
            <w:rPr>
              <w:rFonts w:ascii="宋体" w:hAnsi="宋体" w:cs="宋体"/>
              <w:sz w:val="24"/>
              <w:szCs w:val="24"/>
            </w:rPr>
          </w:pPr>
          <w:r>
            <w:rPr>
              <w:rFonts w:hint="eastAsia" w:ascii="宋体" w:hAnsi="宋体" w:cs="宋体"/>
              <w:szCs w:val="24"/>
            </w:rPr>
            <w:fldChar w:fldCharType="end"/>
          </w:r>
        </w:p>
      </w:sdtContent>
    </w:sdt>
    <w:p w14:paraId="160FBD53">
      <w:pPr>
        <w:spacing w:line="440" w:lineRule="exact"/>
        <w:rPr>
          <w:rFonts w:ascii="宋体" w:hAnsi="宋体" w:cs="宋体"/>
          <w:sz w:val="28"/>
          <w:szCs w:val="28"/>
        </w:rPr>
      </w:pPr>
    </w:p>
    <w:p w14:paraId="74DEE820"/>
    <w:p w14:paraId="267BFEB3"/>
    <w:p w14:paraId="7DE6E23B"/>
    <w:p w14:paraId="1D81DD08"/>
    <w:p w14:paraId="1A094F74"/>
    <w:p w14:paraId="7239DCEB"/>
    <w:p w14:paraId="30DD2406"/>
    <w:p w14:paraId="2EBBCF60"/>
    <w:p w14:paraId="760F5D81">
      <w:pPr>
        <w:pStyle w:val="14"/>
      </w:pPr>
    </w:p>
    <w:p w14:paraId="46831094"/>
    <w:p w14:paraId="2D1FDB34">
      <w:pPr>
        <w:pStyle w:val="14"/>
      </w:pPr>
    </w:p>
    <w:p w14:paraId="3A2920C6"/>
    <w:p w14:paraId="56DB1F53">
      <w:pPr>
        <w:pStyle w:val="21"/>
        <w:rPr>
          <w:color w:val="auto"/>
        </w:rPr>
      </w:pPr>
    </w:p>
    <w:p w14:paraId="2F4D935D">
      <w:pPr>
        <w:pStyle w:val="21"/>
        <w:rPr>
          <w:color w:val="auto"/>
        </w:rPr>
      </w:pPr>
    </w:p>
    <w:p w14:paraId="4E1B12F4">
      <w:pPr>
        <w:pStyle w:val="21"/>
        <w:rPr>
          <w:color w:val="auto"/>
        </w:rPr>
      </w:pPr>
    </w:p>
    <w:p w14:paraId="7FB2EF02">
      <w:pPr>
        <w:pStyle w:val="21"/>
        <w:rPr>
          <w:color w:val="auto"/>
        </w:rPr>
      </w:pPr>
    </w:p>
    <w:p w14:paraId="0E880DCD">
      <w:pPr>
        <w:pStyle w:val="21"/>
        <w:rPr>
          <w:color w:val="auto"/>
        </w:rPr>
      </w:pPr>
    </w:p>
    <w:p w14:paraId="14861E82">
      <w:pPr>
        <w:pStyle w:val="21"/>
        <w:rPr>
          <w:color w:val="auto"/>
        </w:rPr>
      </w:pPr>
    </w:p>
    <w:p w14:paraId="784D1B11">
      <w:pPr>
        <w:pStyle w:val="21"/>
        <w:rPr>
          <w:color w:val="auto"/>
        </w:rPr>
      </w:pPr>
    </w:p>
    <w:p w14:paraId="41146412">
      <w:pPr>
        <w:pStyle w:val="4"/>
        <w:spacing w:before="0" w:after="0" w:line="360" w:lineRule="auto"/>
        <w:jc w:val="center"/>
        <w:rPr>
          <w:rFonts w:ascii="宋体" w:hAnsi="宋体" w:eastAsia="宋体"/>
          <w:sz w:val="36"/>
          <w:szCs w:val="36"/>
        </w:rPr>
      </w:pPr>
      <w:bookmarkStart w:id="0" w:name="_Toc18666"/>
      <w:bookmarkStart w:id="1" w:name="_Toc10914"/>
      <w:bookmarkStart w:id="2" w:name="_Toc9763"/>
      <w:bookmarkStart w:id="3" w:name="_Toc26208"/>
      <w:bookmarkStart w:id="4" w:name="_Toc134733479"/>
      <w:r>
        <w:rPr>
          <w:rFonts w:hint="eastAsia" w:ascii="宋体" w:hAnsi="宋体" w:eastAsia="宋体"/>
          <w:sz w:val="36"/>
          <w:szCs w:val="36"/>
        </w:rPr>
        <w:t>第一部分    询价邀请</w:t>
      </w:r>
      <w:bookmarkEnd w:id="0"/>
      <w:bookmarkEnd w:id="1"/>
      <w:bookmarkEnd w:id="2"/>
      <w:bookmarkEnd w:id="3"/>
      <w:bookmarkEnd w:id="4"/>
    </w:p>
    <w:p w14:paraId="464FDAFC">
      <w:pPr>
        <w:pStyle w:val="14"/>
        <w:spacing w:line="400" w:lineRule="exact"/>
        <w:ind w:firstLine="480" w:firstLineChars="200"/>
        <w:jc w:val="left"/>
        <w:rPr>
          <w:i w:val="0"/>
          <w:iCs w:val="0"/>
          <w:sz w:val="24"/>
          <w:szCs w:val="24"/>
        </w:rPr>
      </w:pPr>
      <w:bookmarkStart w:id="5" w:name="_Toc54513051"/>
      <w:bookmarkStart w:id="6" w:name="_Toc53335577"/>
      <w:bookmarkStart w:id="7" w:name="_Toc36146204"/>
      <w:bookmarkStart w:id="8" w:name="_Toc34745149"/>
      <w:bookmarkStart w:id="9" w:name="_Toc3785513"/>
      <w:bookmarkStart w:id="10" w:name="_Toc35068743"/>
      <w:bookmarkStart w:id="11" w:name="_Toc3785637"/>
      <w:bookmarkStart w:id="12" w:name="_Toc35941127"/>
      <w:bookmarkStart w:id="13" w:name="_Toc108257116"/>
      <w:bookmarkStart w:id="14" w:name="_Toc98672988"/>
      <w:bookmarkStart w:id="15" w:name="_Toc33775520"/>
      <w:bookmarkStart w:id="16" w:name="_Toc3785461"/>
      <w:bookmarkStart w:id="17" w:name="_Toc425276503"/>
      <w:bookmarkStart w:id="18" w:name="_Toc33953164"/>
      <w:bookmarkStart w:id="19" w:name="_Toc34703823"/>
      <w:bookmarkStart w:id="20" w:name="_Toc108257466"/>
      <w:bookmarkStart w:id="21" w:name="_Toc105389203"/>
      <w:bookmarkStart w:id="22" w:name="_Toc98731630"/>
      <w:bookmarkStart w:id="23" w:name="_Toc35071897"/>
      <w:bookmarkStart w:id="24" w:name="_Toc53570175"/>
      <w:bookmarkStart w:id="25" w:name="_Toc36123671"/>
      <w:bookmarkStart w:id="26" w:name="_Toc34664278"/>
      <w:bookmarkStart w:id="27" w:name="_Toc35222536"/>
      <w:bookmarkStart w:id="28" w:name="_Toc108260365"/>
      <w:bookmarkStart w:id="29" w:name="_Toc34789935"/>
      <w:bookmarkStart w:id="30" w:name="_Toc35742634"/>
      <w:bookmarkStart w:id="31" w:name="_Toc35107772"/>
      <w:bookmarkStart w:id="32" w:name="_Toc93397582"/>
      <w:bookmarkStart w:id="33" w:name="_Toc40761347"/>
      <w:bookmarkStart w:id="34" w:name="_Toc108257397"/>
      <w:bookmarkStart w:id="35" w:name="_Toc93397984"/>
      <w:bookmarkStart w:id="36" w:name="_Toc87857945"/>
      <w:bookmarkStart w:id="37" w:name="_Toc35599967"/>
      <w:bookmarkStart w:id="38" w:name="_Toc35622007"/>
      <w:bookmarkStart w:id="39" w:name="_Toc108257590"/>
      <w:bookmarkStart w:id="40" w:name="_Toc60130052"/>
      <w:bookmarkStart w:id="41" w:name="_Toc3785675"/>
      <w:r>
        <w:rPr>
          <w:rFonts w:hint="eastAsia" w:ascii="宋体" w:hAnsi="宋体"/>
          <w:i w:val="0"/>
          <w:iCs w:val="0"/>
          <w:sz w:val="24"/>
          <w:szCs w:val="24"/>
        </w:rPr>
        <w:t xml:space="preserve"> 泉州师范学院继续教育学院以询价的方</w:t>
      </w:r>
      <w:r>
        <w:rPr>
          <w:rFonts w:hint="eastAsia" w:ascii="宋体" w:hAnsi="宋体"/>
          <w:i w:val="0"/>
          <w:iCs w:val="0"/>
          <w:spacing w:val="-6"/>
          <w:sz w:val="24"/>
          <w:szCs w:val="24"/>
        </w:rPr>
        <w:t>式对以下项目进行采购，欢迎合格的受邀供应商参加报价。</w:t>
      </w:r>
    </w:p>
    <w:p w14:paraId="0090C43A">
      <w:pPr>
        <w:spacing w:line="400" w:lineRule="exact"/>
        <w:ind w:firstLine="480" w:firstLineChars="200"/>
        <w:rPr>
          <w:rFonts w:ascii="宋体" w:hAnsi="宋体"/>
          <w:sz w:val="24"/>
        </w:rPr>
      </w:pPr>
      <w:r>
        <w:rPr>
          <w:rFonts w:hint="eastAsia" w:ascii="宋体" w:hAnsi="宋体"/>
          <w:sz w:val="24"/>
        </w:rPr>
        <w:t>一、项目基本情况</w:t>
      </w:r>
    </w:p>
    <w:p w14:paraId="4CC48DE8">
      <w:pPr>
        <w:spacing w:line="400" w:lineRule="exact"/>
        <w:ind w:firstLine="480" w:firstLineChars="200"/>
        <w:rPr>
          <w:rFonts w:ascii="宋体" w:hAnsi="宋体"/>
          <w:bCs/>
          <w:sz w:val="24"/>
          <w:szCs w:val="24"/>
          <w:u w:val="single"/>
        </w:rPr>
      </w:pPr>
      <w:r>
        <w:rPr>
          <w:rFonts w:hint="eastAsia" w:ascii="宋体" w:hAnsi="宋体"/>
          <w:sz w:val="24"/>
        </w:rPr>
        <w:t>采购编号</w:t>
      </w:r>
      <w:r>
        <w:rPr>
          <w:rFonts w:hint="eastAsia" w:ascii="宋体" w:hAnsi="宋体"/>
          <w:sz w:val="24"/>
          <w:highlight w:val="none"/>
        </w:rPr>
        <w:t>：</w:t>
      </w:r>
      <w:r>
        <w:rPr>
          <w:rFonts w:hint="eastAsia" w:ascii="宋体" w:hAnsi="宋体"/>
          <w:bCs/>
          <w:sz w:val="24"/>
          <w:highlight w:val="none"/>
          <w:u w:val="single"/>
        </w:rPr>
        <w:t xml:space="preserve"> </w:t>
      </w:r>
      <w:r>
        <w:rPr>
          <w:rFonts w:hint="eastAsia" w:ascii="宋体" w:hAnsi="宋体"/>
          <w:sz w:val="24"/>
          <w:szCs w:val="24"/>
          <w:highlight w:val="none"/>
          <w:u w:val="single"/>
        </w:rPr>
        <w:t>JXJYXY202</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00</w:t>
      </w:r>
      <w:r>
        <w:rPr>
          <w:rFonts w:hint="eastAsia" w:ascii="宋体" w:hAnsi="宋体"/>
          <w:sz w:val="24"/>
          <w:szCs w:val="24"/>
          <w:highlight w:val="none"/>
          <w:u w:val="single"/>
          <w:lang w:val="en-US" w:eastAsia="zh-CN"/>
        </w:rPr>
        <w:t>2</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 xml:space="preserve">         </w:t>
      </w:r>
    </w:p>
    <w:p w14:paraId="2B84D6E6">
      <w:pPr>
        <w:spacing w:line="400" w:lineRule="exact"/>
        <w:ind w:firstLine="480" w:firstLineChars="200"/>
        <w:rPr>
          <w:rFonts w:hint="eastAsia" w:ascii="宋体" w:hAnsi="宋体"/>
          <w:sz w:val="24"/>
          <w:szCs w:val="24"/>
          <w:highlight w:val="none"/>
          <w:u w:val="single"/>
        </w:rPr>
      </w:pPr>
      <w:r>
        <w:rPr>
          <w:rFonts w:hint="eastAsia" w:ascii="宋体" w:hAnsi="宋体"/>
          <w:sz w:val="24"/>
          <w:szCs w:val="24"/>
        </w:rPr>
        <w:t>项目名称：</w:t>
      </w:r>
      <w:r>
        <w:rPr>
          <w:rFonts w:hint="eastAsia" w:ascii="宋体" w:hAnsi="宋体"/>
          <w:bCs/>
          <w:sz w:val="24"/>
          <w:szCs w:val="24"/>
          <w:u w:val="single"/>
        </w:rPr>
        <w:t xml:space="preserve"> </w:t>
      </w:r>
      <w:r>
        <w:rPr>
          <w:rFonts w:hint="eastAsia" w:ascii="宋体" w:hAnsi="宋体"/>
          <w:sz w:val="24"/>
          <w:szCs w:val="24"/>
          <w:highlight w:val="none"/>
          <w:u w:val="single"/>
          <w:lang w:val="en-US" w:eastAsia="zh-CN"/>
        </w:rPr>
        <w:t>2025年双拥学院</w:t>
      </w:r>
      <w:r>
        <w:rPr>
          <w:rFonts w:hint="eastAsia" w:ascii="宋体" w:hAnsi="宋体"/>
          <w:sz w:val="24"/>
          <w:szCs w:val="24"/>
          <w:highlight w:val="none"/>
          <w:u w:val="single"/>
        </w:rPr>
        <w:t>无人机技能培训</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第五期</w:t>
      </w:r>
      <w:r>
        <w:rPr>
          <w:rFonts w:hint="eastAsia" w:ascii="宋体" w:hAnsi="宋体"/>
          <w:sz w:val="24"/>
          <w:szCs w:val="24"/>
          <w:highlight w:val="none"/>
          <w:u w:val="single"/>
          <w:lang w:eastAsia="zh-CN"/>
        </w:rPr>
        <w:t>）</w:t>
      </w:r>
      <w:r>
        <w:rPr>
          <w:rFonts w:hint="eastAsia" w:ascii="宋体" w:hAnsi="宋体"/>
          <w:sz w:val="24"/>
          <w:szCs w:val="24"/>
          <w:highlight w:val="none"/>
          <w:u w:val="single"/>
        </w:rPr>
        <w:t xml:space="preserve">服务项目 </w:t>
      </w:r>
    </w:p>
    <w:p w14:paraId="2234FDCA">
      <w:pPr>
        <w:pStyle w:val="21"/>
        <w:ind w:firstLine="480" w:firstLineChars="200"/>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rPr>
        <w:t>预算金额：</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50</w:t>
      </w:r>
      <w:r>
        <w:rPr>
          <w:rFonts w:hint="eastAsia" w:ascii="宋体" w:hAnsi="宋体" w:eastAsia="宋体" w:cs="Times New Roman"/>
          <w:color w:val="auto"/>
          <w:kern w:val="2"/>
          <w:sz w:val="24"/>
          <w:szCs w:val="24"/>
          <w:highlight w:val="none"/>
          <w:u w:val="single"/>
        </w:rPr>
        <w:t>000.00元（人民币</w:t>
      </w:r>
      <w:r>
        <w:rPr>
          <w:rFonts w:hint="eastAsia" w:ascii="宋体" w:hAnsi="宋体" w:eastAsia="宋体" w:cs="Times New Roman"/>
          <w:color w:val="auto"/>
          <w:kern w:val="2"/>
          <w:sz w:val="24"/>
          <w:szCs w:val="24"/>
          <w:highlight w:val="none"/>
          <w:u w:val="single"/>
          <w:lang w:val="en-US" w:eastAsia="zh-CN"/>
        </w:rPr>
        <w:t>伍万元</w:t>
      </w:r>
      <w:r>
        <w:rPr>
          <w:rFonts w:hint="eastAsia" w:ascii="宋体" w:hAnsi="宋体" w:eastAsia="宋体" w:cs="Times New Roman"/>
          <w:color w:val="auto"/>
          <w:kern w:val="2"/>
          <w:sz w:val="24"/>
          <w:szCs w:val="24"/>
          <w:highlight w:val="none"/>
          <w:u w:val="single"/>
        </w:rPr>
        <w:t>整）</w:t>
      </w:r>
    </w:p>
    <w:p w14:paraId="65F8E5C1">
      <w:pPr>
        <w:spacing w:after="156" w:afterLines="50" w:line="440" w:lineRule="exact"/>
        <w:ind w:firstLine="480" w:firstLineChars="200"/>
        <w:outlineLvl w:val="0"/>
        <w:rPr>
          <w:rFonts w:ascii="宋体" w:hAnsi="宋体"/>
          <w:sz w:val="24"/>
          <w:highlight w:val="none"/>
        </w:rPr>
      </w:pPr>
      <w:bookmarkStart w:id="42" w:name="_Toc26626"/>
      <w:bookmarkStart w:id="43" w:name="_Toc491700004"/>
      <w:bookmarkStart w:id="44" w:name="_Toc26729"/>
      <w:r>
        <w:rPr>
          <w:rFonts w:hint="eastAsia" w:ascii="宋体" w:hAnsi="宋体"/>
          <w:sz w:val="24"/>
          <w:highlight w:val="none"/>
        </w:rPr>
        <w:t>采购需求</w:t>
      </w:r>
      <w:bookmarkEnd w:id="42"/>
      <w:bookmarkEnd w:id="43"/>
      <w:r>
        <w:rPr>
          <w:rFonts w:hint="eastAsia" w:ascii="宋体" w:hAnsi="宋体"/>
          <w:sz w:val="24"/>
          <w:highlight w:val="none"/>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026DEC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2FFDF">
            <w:pPr>
              <w:pStyle w:val="13"/>
              <w:widowControl/>
              <w:jc w:val="center"/>
              <w:rPr>
                <w:rFonts w:ascii="宋体" w:hAnsi="宋体"/>
                <w:b/>
                <w:bCs/>
                <w:highlight w:val="none"/>
              </w:rPr>
            </w:pPr>
            <w:r>
              <w:rPr>
                <w:rFonts w:hint="eastAsia" w:ascii="宋体" w:hAnsi="宋体"/>
                <w:b/>
                <w:bCs/>
                <w:highlight w:val="none"/>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6ED0EC">
            <w:pPr>
              <w:pStyle w:val="13"/>
              <w:widowControl/>
              <w:jc w:val="center"/>
              <w:rPr>
                <w:rFonts w:ascii="宋体" w:hAnsi="宋体"/>
                <w:b/>
                <w:bCs/>
                <w:highlight w:val="none"/>
              </w:rPr>
            </w:pPr>
            <w:r>
              <w:rPr>
                <w:rFonts w:hint="eastAsia" w:ascii="宋体" w:hAnsi="宋体"/>
                <w:b/>
                <w:bCs/>
                <w:highlight w:val="none"/>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51CF70">
            <w:pPr>
              <w:pStyle w:val="13"/>
              <w:widowControl/>
              <w:jc w:val="center"/>
              <w:rPr>
                <w:rFonts w:ascii="宋体" w:hAnsi="宋体"/>
                <w:b/>
                <w:bCs/>
                <w:highlight w:val="none"/>
              </w:rPr>
            </w:pPr>
            <w:r>
              <w:rPr>
                <w:rFonts w:hint="eastAsia" w:ascii="宋体" w:hAnsi="宋体"/>
                <w:b/>
                <w:bCs/>
                <w:highlight w:val="none"/>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8FF67F">
            <w:pPr>
              <w:pStyle w:val="13"/>
              <w:widowControl/>
              <w:jc w:val="center"/>
              <w:rPr>
                <w:rFonts w:ascii="宋体" w:hAnsi="宋体"/>
                <w:b/>
                <w:bCs/>
                <w:highlight w:val="none"/>
              </w:rPr>
            </w:pPr>
            <w:r>
              <w:rPr>
                <w:rFonts w:hint="eastAsia" w:ascii="宋体" w:hAnsi="宋体"/>
                <w:b/>
                <w:bCs/>
                <w:highlight w:val="none"/>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034D0">
            <w:pPr>
              <w:pStyle w:val="13"/>
              <w:widowControl/>
              <w:jc w:val="center"/>
              <w:rPr>
                <w:rFonts w:ascii="宋体" w:hAnsi="宋体"/>
                <w:b/>
                <w:bCs/>
                <w:highlight w:val="none"/>
              </w:rPr>
            </w:pPr>
            <w:r>
              <w:rPr>
                <w:rFonts w:hint="eastAsia" w:ascii="宋体" w:hAnsi="宋体"/>
                <w:b/>
                <w:bCs/>
                <w:highlight w:val="none"/>
              </w:rPr>
              <w:t>询价内容及要求</w:t>
            </w:r>
          </w:p>
        </w:tc>
      </w:tr>
      <w:tr w14:paraId="5ACC648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3CB874">
            <w:pPr>
              <w:pStyle w:val="13"/>
              <w:widowControl/>
              <w:jc w:val="center"/>
              <w:rPr>
                <w:rFonts w:ascii="宋体" w:hAnsi="宋体"/>
                <w:highlight w:val="none"/>
              </w:rPr>
            </w:pPr>
            <w:r>
              <w:rPr>
                <w:rFonts w:hint="eastAsia" w:ascii="宋体" w:hAnsi="宋体"/>
                <w:highlight w:val="none"/>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D1D46">
            <w:pPr>
              <w:pStyle w:val="13"/>
              <w:widowControl/>
              <w:jc w:val="center"/>
              <w:rPr>
                <w:rFonts w:ascii="宋体" w:hAnsi="宋体"/>
                <w:highlight w:val="none"/>
              </w:rPr>
            </w:pPr>
            <w:r>
              <w:rPr>
                <w:rFonts w:hint="eastAsia" w:ascii="宋体" w:hAnsi="宋体"/>
                <w:highlight w:val="none"/>
                <w:lang w:val="en-US" w:eastAsia="zh-CN"/>
              </w:rPr>
              <w:t xml:space="preserve"> 2025年双拥学院无人机技能培训（第五期）服务项目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8D448">
            <w:pPr>
              <w:pStyle w:val="13"/>
              <w:widowControl/>
              <w:jc w:val="center"/>
              <w:rPr>
                <w:rFonts w:ascii="宋体" w:hAnsi="宋体"/>
                <w:highlight w:val="none"/>
              </w:rPr>
            </w:pPr>
            <w:r>
              <w:rPr>
                <w:rFonts w:hint="eastAsia" w:ascii="宋体" w:hAnsi="宋体"/>
                <w:highlight w:val="none"/>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49D6E">
            <w:pPr>
              <w:pStyle w:val="13"/>
              <w:widowControl/>
              <w:jc w:val="center"/>
              <w:rPr>
                <w:rFonts w:hint="default" w:ascii="宋体" w:hAnsi="宋体" w:eastAsia="宋体"/>
                <w:highlight w:val="none"/>
                <w:lang w:val="en-US" w:eastAsia="zh-CN"/>
              </w:rPr>
            </w:pPr>
            <w:r>
              <w:rPr>
                <w:rFonts w:hint="eastAsia" w:ascii="宋体" w:hAnsi="宋体"/>
                <w:highlight w:val="none"/>
                <w:lang w:val="en-US" w:eastAsia="zh-CN"/>
              </w:rPr>
              <w:t>50000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8658B">
            <w:pPr>
              <w:pStyle w:val="13"/>
              <w:widowControl/>
              <w:jc w:val="center"/>
              <w:rPr>
                <w:rFonts w:ascii="宋体" w:hAnsi="宋体"/>
                <w:highlight w:val="none"/>
              </w:rPr>
            </w:pPr>
            <w:r>
              <w:rPr>
                <w:rFonts w:hint="eastAsia" w:ascii="宋体" w:hAnsi="宋体"/>
                <w:highlight w:val="none"/>
              </w:rPr>
              <w:t>详见询价文件  第三部分要求</w:t>
            </w:r>
          </w:p>
        </w:tc>
      </w:tr>
    </w:tbl>
    <w:p w14:paraId="6E388EFD">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0AD26FDB">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4619E66C">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6AA98A1C">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5243BF4">
      <w:pPr>
        <w:spacing w:line="400" w:lineRule="exact"/>
        <w:ind w:firstLine="480" w:firstLineChars="200"/>
        <w:rPr>
          <w:rFonts w:ascii="Segoe UI" w:hAnsi="Segoe UI" w:cs="Segoe UI"/>
          <w:szCs w:val="21"/>
          <w:highlight w:val="none"/>
          <w:shd w:val="clear" w:color="auto" w:fill="FFFFFF"/>
        </w:rPr>
      </w:pPr>
      <w:r>
        <w:rPr>
          <w:rFonts w:hint="eastAsia" w:ascii="宋体" w:hAnsi="宋体"/>
          <w:sz w:val="24"/>
        </w:rPr>
        <w:t>三、提交报价响应文件截止</w:t>
      </w:r>
      <w:r>
        <w:rPr>
          <w:rFonts w:hint="eastAsia" w:ascii="宋体" w:hAnsi="宋体"/>
          <w:sz w:val="24"/>
          <w:highlight w:val="none"/>
        </w:rPr>
        <w:t>时间</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color w:val="000000" w:themeColor="text1"/>
          <w:sz w:val="24"/>
          <w:highlight w:val="none"/>
          <w:u w:val="single"/>
          <w14:textFill>
            <w14:solidFill>
              <w14:schemeClr w14:val="tx1"/>
            </w14:solidFill>
          </w14:textFill>
        </w:rPr>
        <w:t xml:space="preserve"> 1</w:t>
      </w:r>
      <w:r>
        <w:rPr>
          <w:rFonts w:hint="eastAsia" w:ascii="宋体" w:hAnsi="宋体"/>
          <w:color w:val="000000" w:themeColor="text1"/>
          <w:sz w:val="24"/>
          <w:highlight w:val="none"/>
          <w:u w:val="single"/>
          <w:lang w:val="en-US" w:eastAsia="zh-CN"/>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北</w:t>
      </w:r>
      <w:r>
        <w:rPr>
          <w:rFonts w:hint="eastAsia" w:ascii="宋体" w:hAnsi="宋体"/>
          <w:sz w:val="24"/>
          <w:highlight w:val="none"/>
        </w:rPr>
        <w:t>京时间)。（从询价公告发布之日起至供应商提交响应文件截止之日止不得少于3个工作日）。</w:t>
      </w:r>
      <w:bookmarkStart w:id="104" w:name="_GoBack"/>
      <w:bookmarkEnd w:id="104"/>
    </w:p>
    <w:p w14:paraId="5A1CA2B5">
      <w:pPr>
        <w:widowControl/>
        <w:spacing w:line="400" w:lineRule="exact"/>
        <w:ind w:firstLine="480" w:firstLineChars="200"/>
        <w:rPr>
          <w:rFonts w:ascii="宋体" w:hAnsi="宋体" w:cs="宋体"/>
          <w:sz w:val="24"/>
          <w:highlight w:val="none"/>
        </w:rPr>
      </w:pPr>
      <w:r>
        <w:rPr>
          <w:rFonts w:hint="eastAsia" w:ascii="宋体" w:hAnsi="宋体"/>
          <w:sz w:val="24"/>
          <w:highlight w:val="none"/>
        </w:rPr>
        <w:t>四、询价时间：</w:t>
      </w:r>
      <w:r>
        <w:rPr>
          <w:rFonts w:hint="eastAsia" w:ascii="宋体" w:hAnsi="宋体"/>
          <w:sz w:val="24"/>
          <w:highlight w:val="none"/>
          <w:u w:val="single"/>
        </w:rPr>
        <w:t xml:space="preserve"> 202</w:t>
      </w:r>
      <w:r>
        <w:rPr>
          <w:rFonts w:hint="eastAsia" w:ascii="宋体" w:hAnsi="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1</w:t>
      </w:r>
      <w:r>
        <w:rPr>
          <w:rFonts w:hint="eastAsia" w:ascii="宋体" w:hAnsi="宋体"/>
          <w:sz w:val="24"/>
          <w:highlight w:val="none"/>
          <w:u w:val="single"/>
          <w:lang w:val="en-US" w:eastAsia="zh-CN"/>
        </w:rPr>
        <w:t>0</w:t>
      </w:r>
      <w:r>
        <w:rPr>
          <w:rFonts w:hint="eastAsia" w:ascii="宋体" w:hAnsi="宋体"/>
          <w:sz w:val="24"/>
          <w:highlight w:val="none"/>
        </w:rPr>
        <w:t>月</w:t>
      </w:r>
      <w:r>
        <w:rPr>
          <w:rFonts w:hint="eastAsia" w:ascii="宋体" w:hAnsi="宋体"/>
          <w:sz w:val="24"/>
          <w:highlight w:val="none"/>
          <w:u w:val="single"/>
          <w:lang w:val="en-US" w:eastAsia="zh-CN"/>
        </w:rPr>
        <w:t>20</w:t>
      </w:r>
      <w:r>
        <w:rPr>
          <w:rFonts w:hint="eastAsia" w:ascii="宋体" w:hAnsi="宋体"/>
          <w:sz w:val="24"/>
          <w:highlight w:val="none"/>
        </w:rPr>
        <w:t>日</w:t>
      </w:r>
      <w:r>
        <w:rPr>
          <w:rFonts w:hint="eastAsia" w:ascii="宋体" w:hAnsi="宋体"/>
          <w:sz w:val="24"/>
          <w:highlight w:val="none"/>
          <w:u w:val="single"/>
          <w:lang w:val="en-US" w:eastAsia="zh-CN"/>
        </w:rPr>
        <w:t>9</w:t>
      </w:r>
      <w:r>
        <w:rPr>
          <w:rFonts w:hint="eastAsia" w:ascii="宋体" w:hAnsi="宋体"/>
          <w:sz w:val="24"/>
          <w:highlight w:val="none"/>
          <w:u w:val="single"/>
        </w:rPr>
        <w:t xml:space="preserve">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14:paraId="179AD3E5">
      <w:pPr>
        <w:widowControl/>
        <w:spacing w:line="400" w:lineRule="exact"/>
        <w:ind w:firstLine="480" w:firstLineChars="200"/>
        <w:rPr>
          <w:rFonts w:ascii="宋体" w:hAnsi="宋体" w:cs="宋体"/>
          <w:sz w:val="24"/>
        </w:rPr>
      </w:pPr>
      <w:r>
        <w:rPr>
          <w:rFonts w:hint="eastAsia" w:ascii="宋体" w:hAnsi="宋体" w:cs="宋体"/>
          <w:sz w:val="24"/>
        </w:rPr>
        <w:t>五、报价响应文件递交及询价地点：</w:t>
      </w:r>
      <w:r>
        <w:rPr>
          <w:rFonts w:ascii="宋体" w:hAnsi="宋体" w:cs="宋体"/>
          <w:sz w:val="24"/>
        </w:rPr>
        <w:t>泉州市丰泽区东海大街398号</w:t>
      </w:r>
      <w:r>
        <w:rPr>
          <w:rFonts w:hint="eastAsia" w:ascii="宋体" w:hAnsi="宋体" w:cs="宋体"/>
          <w:sz w:val="24"/>
        </w:rPr>
        <w:t>泉州师范学院文科楼A32</w:t>
      </w:r>
      <w:r>
        <w:rPr>
          <w:rFonts w:hint="eastAsia" w:ascii="宋体" w:hAnsi="宋体" w:cs="宋体"/>
          <w:sz w:val="24"/>
          <w:lang w:val="en-US" w:eastAsia="zh-CN"/>
        </w:rPr>
        <w:t>3</w:t>
      </w:r>
      <w:r>
        <w:rPr>
          <w:rFonts w:hint="eastAsia" w:ascii="宋体" w:hAnsi="宋体" w:cs="宋体"/>
          <w:sz w:val="24"/>
        </w:rPr>
        <w:t>办公室。</w:t>
      </w:r>
    </w:p>
    <w:p w14:paraId="29BFBF60">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凡对本次招标有疑义的，请以信函、电话或来人与我校联系，联系人：陈老师，联系电话：2278</w:t>
      </w:r>
      <w:r>
        <w:rPr>
          <w:rFonts w:hint="eastAsia" w:ascii="宋体" w:hAnsi="宋体"/>
          <w:sz w:val="24"/>
          <w:lang w:val="en-US" w:eastAsia="zh-CN"/>
        </w:rPr>
        <w:t>3379</w:t>
      </w:r>
      <w:r>
        <w:rPr>
          <w:rFonts w:hint="eastAsia" w:ascii="宋体" w:hAnsi="宋体" w:cs="宋体"/>
          <w:sz w:val="24"/>
          <w:lang w:val="zh-CN"/>
        </w:rPr>
        <w:t>。</w:t>
      </w:r>
    </w:p>
    <w:p w14:paraId="3C1D8EC8">
      <w:pPr>
        <w:pStyle w:val="2"/>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询价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54FB5E61">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4A609344">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4126"/>
      <w:bookmarkStart w:id="46" w:name="_Toc29353"/>
      <w:r>
        <w:rPr>
          <w:rFonts w:hint="eastAsia" w:ascii="宋体" w:hAnsi="宋体"/>
          <w:b/>
          <w:sz w:val="36"/>
          <w:szCs w:val="36"/>
        </w:rPr>
        <w:t>第二部分  报价供应商须知</w:t>
      </w:r>
      <w:bookmarkEnd w:id="45"/>
      <w:bookmarkEnd w:id="46"/>
    </w:p>
    <w:p w14:paraId="75FE8459">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24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2832B5">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612E24A4">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761E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19781B0">
            <w:pPr>
              <w:spacing w:line="440" w:lineRule="exact"/>
              <w:jc w:val="center"/>
              <w:rPr>
                <w:rFonts w:ascii="宋体" w:hAnsi="宋体"/>
                <w:b/>
                <w:sz w:val="24"/>
              </w:rPr>
            </w:pPr>
            <w:r>
              <w:rPr>
                <w:rFonts w:hint="eastAsia" w:ascii="宋体" w:hAnsi="宋体"/>
                <w:b/>
                <w:sz w:val="24"/>
              </w:rPr>
              <w:t>1</w:t>
            </w:r>
          </w:p>
        </w:tc>
        <w:tc>
          <w:tcPr>
            <w:tcW w:w="8951" w:type="dxa"/>
            <w:vAlign w:val="center"/>
          </w:tcPr>
          <w:p w14:paraId="6C571068">
            <w:pPr>
              <w:pStyle w:val="2"/>
              <w:spacing w:after="0" w:line="440" w:lineRule="exact"/>
              <w:ind w:firstLine="0" w:firstLineChars="0"/>
              <w:rPr>
                <w:rFonts w:ascii="宋体" w:hAnsi="宋体" w:cs="宋体"/>
                <w:sz w:val="24"/>
              </w:rPr>
            </w:pPr>
            <w:r>
              <w:rPr>
                <w:rFonts w:hint="eastAsia" w:ascii="宋体" w:hAnsi="宋体" w:cs="宋体"/>
                <w:sz w:val="24"/>
              </w:rPr>
              <w:t>采购人：泉州师范学院继续教育学院</w:t>
            </w:r>
          </w:p>
          <w:p w14:paraId="631D4CF5">
            <w:pPr>
              <w:pStyle w:val="2"/>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171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F5D641E">
            <w:pPr>
              <w:spacing w:line="440" w:lineRule="exact"/>
              <w:jc w:val="center"/>
              <w:rPr>
                <w:rFonts w:ascii="宋体" w:hAnsi="宋体"/>
                <w:b/>
                <w:sz w:val="24"/>
              </w:rPr>
            </w:pPr>
            <w:r>
              <w:rPr>
                <w:rFonts w:hint="eastAsia" w:ascii="宋体" w:hAnsi="宋体"/>
                <w:b/>
                <w:sz w:val="24"/>
              </w:rPr>
              <w:t>2</w:t>
            </w:r>
          </w:p>
        </w:tc>
        <w:tc>
          <w:tcPr>
            <w:tcW w:w="8951" w:type="dxa"/>
            <w:vAlign w:val="center"/>
          </w:tcPr>
          <w:p w14:paraId="3CD6DFB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A504878">
            <w:pPr>
              <w:pStyle w:val="2"/>
              <w:spacing w:after="0" w:line="360" w:lineRule="auto"/>
              <w:ind w:firstLine="0" w:firstLineChars="0"/>
              <w:rPr>
                <w:rFonts w:ascii="宋体" w:hAnsi="宋体"/>
                <w:sz w:val="24"/>
              </w:rPr>
            </w:pPr>
            <w:r>
              <w:rPr>
                <w:rFonts w:hint="eastAsia" w:ascii="宋体" w:hAnsi="宋体"/>
                <w:sz w:val="24"/>
              </w:rPr>
              <w:t>1、合格有效的营业执照副本复印件；</w:t>
            </w:r>
          </w:p>
          <w:p w14:paraId="14F8DBCB">
            <w:pPr>
              <w:pStyle w:val="2"/>
              <w:spacing w:after="0" w:line="360" w:lineRule="auto"/>
              <w:ind w:firstLine="0" w:firstLineChars="0"/>
              <w:rPr>
                <w:rFonts w:ascii="宋体" w:hAnsi="宋体"/>
                <w:sz w:val="24"/>
              </w:rPr>
            </w:pPr>
            <w:r>
              <w:rPr>
                <w:rFonts w:hint="eastAsia" w:ascii="宋体" w:hAnsi="宋体"/>
                <w:sz w:val="24"/>
              </w:rPr>
              <w:t>2、法定代表人对投标代表的授权委托书（原件）；</w:t>
            </w:r>
          </w:p>
          <w:p w14:paraId="2A14B711">
            <w:pPr>
              <w:pStyle w:val="2"/>
              <w:spacing w:after="0" w:line="360" w:lineRule="auto"/>
              <w:ind w:firstLine="0" w:firstLineChars="0"/>
              <w:rPr>
                <w:rFonts w:ascii="宋体" w:hAnsi="宋体"/>
                <w:sz w:val="24"/>
              </w:rPr>
            </w:pPr>
            <w:r>
              <w:rPr>
                <w:rFonts w:hint="eastAsia" w:ascii="宋体" w:hAnsi="宋体"/>
                <w:sz w:val="24"/>
              </w:rPr>
              <w:t>3、法定代表人身份证正反面有效复印件；</w:t>
            </w:r>
          </w:p>
          <w:p w14:paraId="77BFC31E">
            <w:pPr>
              <w:pStyle w:val="2"/>
              <w:spacing w:after="0" w:line="360" w:lineRule="auto"/>
              <w:ind w:firstLine="0" w:firstLineChars="0"/>
              <w:rPr>
                <w:rFonts w:ascii="宋体" w:hAnsi="宋体"/>
                <w:sz w:val="24"/>
              </w:rPr>
            </w:pPr>
            <w:r>
              <w:rPr>
                <w:rFonts w:hint="eastAsia" w:ascii="宋体" w:hAnsi="宋体"/>
                <w:sz w:val="24"/>
              </w:rPr>
              <w:t>4、投标代表身份证正反面有效复印件；</w:t>
            </w:r>
          </w:p>
          <w:p w14:paraId="12AD3BBB">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AD922B8">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CC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39A5CA0">
            <w:pPr>
              <w:spacing w:line="440" w:lineRule="exact"/>
              <w:jc w:val="center"/>
              <w:rPr>
                <w:rFonts w:ascii="宋体" w:hAnsi="宋体"/>
                <w:b/>
                <w:sz w:val="24"/>
              </w:rPr>
            </w:pPr>
            <w:r>
              <w:rPr>
                <w:rFonts w:hint="eastAsia" w:ascii="宋体" w:hAnsi="宋体"/>
                <w:b/>
                <w:sz w:val="24"/>
              </w:rPr>
              <w:t>3</w:t>
            </w:r>
          </w:p>
        </w:tc>
        <w:tc>
          <w:tcPr>
            <w:tcW w:w="8951" w:type="dxa"/>
            <w:vAlign w:val="center"/>
          </w:tcPr>
          <w:p w14:paraId="43E03E3E">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E1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159D52">
            <w:pPr>
              <w:spacing w:line="440" w:lineRule="exact"/>
              <w:jc w:val="center"/>
              <w:rPr>
                <w:rFonts w:ascii="宋体" w:hAnsi="宋体"/>
                <w:b/>
                <w:sz w:val="24"/>
              </w:rPr>
            </w:pPr>
            <w:r>
              <w:rPr>
                <w:rFonts w:hint="eastAsia" w:ascii="宋体" w:hAnsi="宋体"/>
                <w:b/>
                <w:sz w:val="24"/>
              </w:rPr>
              <w:t>4</w:t>
            </w:r>
          </w:p>
        </w:tc>
        <w:tc>
          <w:tcPr>
            <w:tcW w:w="8951" w:type="dxa"/>
            <w:vAlign w:val="center"/>
          </w:tcPr>
          <w:p w14:paraId="5C413EC2">
            <w:pPr>
              <w:spacing w:line="440" w:lineRule="exact"/>
              <w:rPr>
                <w:rFonts w:ascii="宋体" w:hAnsi="宋体"/>
                <w:sz w:val="24"/>
              </w:rPr>
            </w:pPr>
            <w:r>
              <w:rPr>
                <w:rFonts w:hint="eastAsia" w:ascii="宋体" w:hAnsi="宋体"/>
                <w:b/>
                <w:bCs/>
                <w:sz w:val="24"/>
              </w:rPr>
              <w:t>履约保证金：（采购单位根据实际情况确定是否收取）。</w:t>
            </w:r>
          </w:p>
        </w:tc>
      </w:tr>
      <w:tr w14:paraId="6B2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2A28DD4">
            <w:pPr>
              <w:spacing w:line="440" w:lineRule="exact"/>
              <w:jc w:val="center"/>
              <w:rPr>
                <w:rFonts w:ascii="宋体" w:hAnsi="宋体"/>
                <w:b/>
                <w:sz w:val="24"/>
              </w:rPr>
            </w:pPr>
            <w:r>
              <w:rPr>
                <w:rFonts w:hint="eastAsia" w:ascii="宋体" w:hAnsi="宋体"/>
                <w:b/>
                <w:sz w:val="24"/>
              </w:rPr>
              <w:t>5</w:t>
            </w:r>
          </w:p>
        </w:tc>
        <w:tc>
          <w:tcPr>
            <w:tcW w:w="8951" w:type="dxa"/>
            <w:vAlign w:val="center"/>
          </w:tcPr>
          <w:p w14:paraId="0127B3D1">
            <w:pPr>
              <w:spacing w:line="440" w:lineRule="exact"/>
              <w:rPr>
                <w:rFonts w:ascii="宋体" w:hAnsi="宋体"/>
                <w:sz w:val="24"/>
              </w:rPr>
            </w:pPr>
            <w:r>
              <w:rPr>
                <w:rFonts w:hint="eastAsia" w:ascii="宋体" w:hAnsi="宋体"/>
                <w:sz w:val="24"/>
              </w:rPr>
              <w:t>报价有效期：报价文件自评审之日起，报价有效期为90天。</w:t>
            </w:r>
          </w:p>
        </w:tc>
      </w:tr>
      <w:tr w14:paraId="181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91C16A">
            <w:pPr>
              <w:spacing w:line="440" w:lineRule="exact"/>
              <w:jc w:val="center"/>
              <w:rPr>
                <w:rFonts w:ascii="宋体" w:hAnsi="宋体"/>
                <w:b/>
                <w:sz w:val="24"/>
              </w:rPr>
            </w:pPr>
            <w:r>
              <w:rPr>
                <w:rFonts w:hint="eastAsia" w:ascii="宋体" w:hAnsi="宋体"/>
                <w:b/>
                <w:sz w:val="24"/>
              </w:rPr>
              <w:t>6</w:t>
            </w:r>
          </w:p>
        </w:tc>
        <w:tc>
          <w:tcPr>
            <w:tcW w:w="8951" w:type="dxa"/>
            <w:vAlign w:val="center"/>
          </w:tcPr>
          <w:p w14:paraId="77B5E4E2">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329F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1D59BEA">
            <w:pPr>
              <w:spacing w:line="440" w:lineRule="exact"/>
              <w:jc w:val="center"/>
              <w:rPr>
                <w:rFonts w:ascii="宋体" w:hAnsi="宋体"/>
                <w:b/>
                <w:sz w:val="24"/>
              </w:rPr>
            </w:pPr>
            <w:r>
              <w:rPr>
                <w:rFonts w:hint="eastAsia" w:ascii="宋体" w:hAnsi="宋体"/>
                <w:b/>
                <w:sz w:val="24"/>
              </w:rPr>
              <w:t>7</w:t>
            </w:r>
          </w:p>
        </w:tc>
        <w:tc>
          <w:tcPr>
            <w:tcW w:w="8951" w:type="dxa"/>
            <w:vAlign w:val="center"/>
          </w:tcPr>
          <w:p w14:paraId="0ACB4191">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59E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D55C7FE">
            <w:pPr>
              <w:spacing w:line="440" w:lineRule="exact"/>
              <w:jc w:val="center"/>
              <w:rPr>
                <w:rFonts w:ascii="宋体" w:hAnsi="宋体"/>
                <w:b/>
                <w:sz w:val="24"/>
              </w:rPr>
            </w:pPr>
            <w:r>
              <w:rPr>
                <w:rFonts w:hint="eastAsia" w:ascii="宋体" w:hAnsi="宋体"/>
                <w:b/>
                <w:sz w:val="24"/>
              </w:rPr>
              <w:t>8</w:t>
            </w:r>
          </w:p>
        </w:tc>
        <w:tc>
          <w:tcPr>
            <w:tcW w:w="8951" w:type="dxa"/>
            <w:vAlign w:val="center"/>
          </w:tcPr>
          <w:p w14:paraId="7EE629B8">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EDB7EDD">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81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C80E16">
            <w:pPr>
              <w:spacing w:line="440" w:lineRule="exact"/>
              <w:jc w:val="center"/>
              <w:rPr>
                <w:rFonts w:ascii="宋体" w:hAnsi="宋体"/>
                <w:b/>
                <w:sz w:val="24"/>
              </w:rPr>
            </w:pPr>
            <w:r>
              <w:rPr>
                <w:rFonts w:hint="eastAsia" w:ascii="宋体" w:hAnsi="宋体"/>
                <w:b/>
                <w:sz w:val="24"/>
              </w:rPr>
              <w:t>9</w:t>
            </w:r>
          </w:p>
        </w:tc>
        <w:tc>
          <w:tcPr>
            <w:tcW w:w="8951" w:type="dxa"/>
            <w:vAlign w:val="center"/>
          </w:tcPr>
          <w:p w14:paraId="30D14A12">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2B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765F57">
            <w:pPr>
              <w:spacing w:line="440" w:lineRule="exact"/>
              <w:jc w:val="center"/>
              <w:rPr>
                <w:rFonts w:ascii="宋体" w:hAnsi="宋体"/>
                <w:b/>
                <w:sz w:val="24"/>
              </w:rPr>
            </w:pPr>
            <w:r>
              <w:rPr>
                <w:rFonts w:hint="eastAsia" w:ascii="宋体" w:hAnsi="宋体"/>
                <w:b/>
                <w:sz w:val="24"/>
              </w:rPr>
              <w:t>10</w:t>
            </w:r>
          </w:p>
        </w:tc>
        <w:tc>
          <w:tcPr>
            <w:tcW w:w="8951" w:type="dxa"/>
            <w:vAlign w:val="center"/>
          </w:tcPr>
          <w:p w14:paraId="0034554A">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BD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AC6D6C">
            <w:pPr>
              <w:spacing w:line="440" w:lineRule="exact"/>
              <w:jc w:val="center"/>
              <w:rPr>
                <w:rFonts w:ascii="宋体" w:hAnsi="宋体"/>
                <w:b/>
                <w:sz w:val="24"/>
              </w:rPr>
            </w:pPr>
            <w:r>
              <w:rPr>
                <w:rFonts w:hint="eastAsia" w:ascii="宋体" w:hAnsi="宋体"/>
                <w:b/>
                <w:sz w:val="24"/>
              </w:rPr>
              <w:t>11</w:t>
            </w:r>
          </w:p>
        </w:tc>
        <w:tc>
          <w:tcPr>
            <w:tcW w:w="8951" w:type="dxa"/>
            <w:vAlign w:val="center"/>
          </w:tcPr>
          <w:p w14:paraId="1BEE9BC8">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日内与采购人签订合同，逾期视为自动放弃中标资格，并将追究相关责任逾期按投标后撤回成交处理。</w:t>
            </w:r>
          </w:p>
        </w:tc>
      </w:tr>
      <w:tr w14:paraId="7EFE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EC15FB">
            <w:pPr>
              <w:spacing w:line="440" w:lineRule="exact"/>
              <w:jc w:val="center"/>
              <w:rPr>
                <w:rFonts w:ascii="宋体" w:hAnsi="宋体"/>
                <w:b/>
                <w:sz w:val="24"/>
              </w:rPr>
            </w:pPr>
            <w:r>
              <w:rPr>
                <w:rFonts w:hint="eastAsia" w:ascii="宋体" w:hAnsi="宋体"/>
                <w:b/>
                <w:sz w:val="24"/>
              </w:rPr>
              <w:t>12</w:t>
            </w:r>
          </w:p>
        </w:tc>
        <w:tc>
          <w:tcPr>
            <w:tcW w:w="8951" w:type="dxa"/>
            <w:vAlign w:val="center"/>
          </w:tcPr>
          <w:p w14:paraId="3513ECF1">
            <w:pPr>
              <w:spacing w:line="440" w:lineRule="exact"/>
              <w:rPr>
                <w:rFonts w:ascii="宋体" w:hAnsi="宋体"/>
                <w:b/>
                <w:sz w:val="24"/>
              </w:rPr>
            </w:pPr>
            <w:r>
              <w:rPr>
                <w:rFonts w:hint="eastAsia" w:ascii="宋体" w:hAnsi="宋体"/>
                <w:b/>
                <w:bCs/>
                <w:sz w:val="24"/>
              </w:rPr>
              <w:t>出现下列情形之一的，本次询价采购应予废标：</w:t>
            </w:r>
          </w:p>
          <w:p w14:paraId="58759A36">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2AA0074">
            <w:pPr>
              <w:spacing w:line="440" w:lineRule="exact"/>
              <w:rPr>
                <w:rFonts w:ascii="宋体" w:hAnsi="宋体"/>
                <w:sz w:val="24"/>
              </w:rPr>
            </w:pPr>
            <w:r>
              <w:rPr>
                <w:rFonts w:hint="eastAsia" w:ascii="宋体" w:hAnsi="宋体"/>
                <w:bCs/>
                <w:sz w:val="24"/>
              </w:rPr>
              <w:t>2.出现影响采购公正的违法、违规行为的；</w:t>
            </w:r>
          </w:p>
          <w:p w14:paraId="3EE03F21">
            <w:pPr>
              <w:spacing w:line="440" w:lineRule="exact"/>
              <w:rPr>
                <w:rFonts w:ascii="宋体" w:hAnsi="宋体"/>
                <w:sz w:val="24"/>
              </w:rPr>
            </w:pPr>
            <w:r>
              <w:rPr>
                <w:rFonts w:hint="eastAsia" w:ascii="宋体" w:hAnsi="宋体"/>
                <w:bCs/>
                <w:sz w:val="24"/>
              </w:rPr>
              <w:t>3.报价供应商的报价均超过了采购预算，采购人不能支付的；</w:t>
            </w:r>
          </w:p>
          <w:p w14:paraId="3BE2986D">
            <w:pPr>
              <w:spacing w:line="440" w:lineRule="exact"/>
              <w:rPr>
                <w:rFonts w:ascii="宋体" w:hAnsi="宋体"/>
                <w:bCs/>
                <w:sz w:val="24"/>
              </w:rPr>
            </w:pPr>
            <w:r>
              <w:rPr>
                <w:rFonts w:hint="eastAsia" w:ascii="宋体" w:hAnsi="宋体"/>
                <w:bCs/>
                <w:sz w:val="24"/>
              </w:rPr>
              <w:t>4.因重大变故，采购任务取消的。</w:t>
            </w:r>
          </w:p>
        </w:tc>
      </w:tr>
      <w:tr w14:paraId="2A44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D0A804">
            <w:pPr>
              <w:spacing w:line="440" w:lineRule="exact"/>
              <w:jc w:val="center"/>
              <w:rPr>
                <w:b/>
                <w:sz w:val="24"/>
              </w:rPr>
            </w:pPr>
            <w:r>
              <w:rPr>
                <w:rFonts w:hint="eastAsia"/>
                <w:b/>
                <w:sz w:val="24"/>
              </w:rPr>
              <w:t>13</w:t>
            </w:r>
          </w:p>
        </w:tc>
        <w:tc>
          <w:tcPr>
            <w:tcW w:w="8951" w:type="dxa"/>
            <w:vAlign w:val="center"/>
          </w:tcPr>
          <w:p w14:paraId="48CA9943">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1F668A4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3BD30DE6">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2AC8F710">
            <w:pPr>
              <w:spacing w:line="440" w:lineRule="exact"/>
              <w:rPr>
                <w:rFonts w:ascii="宋体" w:hAnsi="宋体"/>
                <w:bCs/>
                <w:sz w:val="24"/>
              </w:rPr>
            </w:pPr>
            <w:r>
              <w:rPr>
                <w:rFonts w:hint="eastAsia" w:ascii="宋体" w:hAnsi="宋体"/>
                <w:bCs/>
                <w:sz w:val="24"/>
              </w:rPr>
              <w:t>3.报价超过最高限价的；</w:t>
            </w:r>
          </w:p>
          <w:p w14:paraId="7ABAF7BA">
            <w:pPr>
              <w:spacing w:line="440" w:lineRule="exact"/>
              <w:rPr>
                <w:rFonts w:ascii="宋体" w:hAnsi="宋体"/>
                <w:bCs/>
                <w:sz w:val="24"/>
              </w:rPr>
            </w:pPr>
            <w:r>
              <w:rPr>
                <w:rFonts w:hint="eastAsia" w:ascii="宋体" w:hAnsi="宋体"/>
                <w:bCs/>
                <w:sz w:val="24"/>
              </w:rPr>
              <w:t>4.提交的是可选择性报价的；</w:t>
            </w:r>
          </w:p>
          <w:p w14:paraId="71BE8F61">
            <w:pPr>
              <w:spacing w:line="440" w:lineRule="exact"/>
              <w:rPr>
                <w:rFonts w:ascii="宋体" w:hAnsi="宋体"/>
                <w:bCs/>
                <w:sz w:val="24"/>
              </w:rPr>
            </w:pPr>
            <w:r>
              <w:rPr>
                <w:rFonts w:hint="eastAsia" w:ascii="宋体" w:hAnsi="宋体"/>
                <w:bCs/>
                <w:sz w:val="24"/>
              </w:rPr>
              <w:t>5.报价内容与询价内容及技术要求有不满足的；</w:t>
            </w:r>
          </w:p>
          <w:p w14:paraId="368F8356">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AAE40E6">
            <w:pPr>
              <w:spacing w:line="440" w:lineRule="exact"/>
              <w:rPr>
                <w:rFonts w:ascii="宋体" w:hAnsi="宋体"/>
                <w:bCs/>
                <w:sz w:val="24"/>
              </w:rPr>
            </w:pPr>
            <w:r>
              <w:rPr>
                <w:rFonts w:hint="eastAsia" w:ascii="宋体" w:hAnsi="宋体"/>
                <w:bCs/>
                <w:sz w:val="24"/>
              </w:rPr>
              <w:t>7.报价有严重缺漏项目的；</w:t>
            </w:r>
          </w:p>
          <w:p w14:paraId="49FC9C68">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7B092E59">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0C40862">
      <w:pPr>
        <w:pStyle w:val="4"/>
        <w:spacing w:before="120" w:after="120" w:line="440" w:lineRule="exact"/>
        <w:rPr>
          <w:rFonts w:ascii="宋体" w:hAnsi="宋体" w:eastAsia="宋体"/>
          <w:sz w:val="36"/>
          <w:szCs w:val="36"/>
        </w:rPr>
      </w:pPr>
      <w:bookmarkStart w:id="47" w:name="_Toc12454"/>
      <w:bookmarkStart w:id="48" w:name="_Toc4338"/>
    </w:p>
    <w:p w14:paraId="4B825066"/>
    <w:bookmarkEnd w:id="47"/>
    <w:bookmarkEnd w:id="48"/>
    <w:p w14:paraId="615326C1">
      <w:pPr>
        <w:pStyle w:val="5"/>
        <w:spacing w:before="0" w:after="0" w:line="440" w:lineRule="exact"/>
        <w:jc w:val="left"/>
        <w:rPr>
          <w:rFonts w:ascii="宋体" w:hAnsi="宋体" w:eastAsia="宋体"/>
          <w:sz w:val="24"/>
        </w:rPr>
      </w:pPr>
      <w:bookmarkStart w:id="49" w:name="_Toc1931"/>
      <w:bookmarkStart w:id="50" w:name="_Toc34"/>
    </w:p>
    <w:p w14:paraId="4E02A1D0">
      <w:pPr>
        <w:rPr>
          <w:rFonts w:ascii="宋体" w:hAnsi="宋体"/>
          <w:sz w:val="24"/>
        </w:rPr>
      </w:pPr>
    </w:p>
    <w:p w14:paraId="56069163">
      <w:pPr>
        <w:pStyle w:val="21"/>
      </w:pPr>
    </w:p>
    <w:p w14:paraId="55046139">
      <w:pPr>
        <w:pStyle w:val="21"/>
      </w:pPr>
    </w:p>
    <w:p w14:paraId="2412B4E1">
      <w:pPr>
        <w:pStyle w:val="21"/>
      </w:pPr>
    </w:p>
    <w:p w14:paraId="7CB1E829">
      <w:pPr>
        <w:pStyle w:val="21"/>
      </w:pPr>
    </w:p>
    <w:p w14:paraId="50247796">
      <w:pPr>
        <w:pStyle w:val="21"/>
      </w:pPr>
    </w:p>
    <w:p w14:paraId="220C97BA">
      <w:pPr>
        <w:pStyle w:val="21"/>
      </w:pPr>
    </w:p>
    <w:p w14:paraId="58257311">
      <w:pPr>
        <w:pStyle w:val="21"/>
      </w:pPr>
    </w:p>
    <w:p w14:paraId="2FBC2B5E">
      <w:pPr>
        <w:pStyle w:val="21"/>
      </w:pPr>
    </w:p>
    <w:p w14:paraId="60D886F8">
      <w:pPr>
        <w:pStyle w:val="21"/>
      </w:pPr>
    </w:p>
    <w:p w14:paraId="6DBEBF6B">
      <w:pPr>
        <w:pStyle w:val="21"/>
      </w:pPr>
    </w:p>
    <w:p w14:paraId="49C25838"/>
    <w:p w14:paraId="3FBF28FF">
      <w:pPr>
        <w:pStyle w:val="21"/>
      </w:pPr>
    </w:p>
    <w:p w14:paraId="23949182">
      <w:pPr>
        <w:pStyle w:val="4"/>
        <w:spacing w:before="120" w:after="120" w:line="440" w:lineRule="exact"/>
        <w:jc w:val="center"/>
        <w:rPr>
          <w:rFonts w:ascii="宋体" w:hAnsi="宋体" w:eastAsia="宋体"/>
          <w:sz w:val="24"/>
          <w:szCs w:val="24"/>
        </w:rPr>
      </w:pPr>
      <w:bookmarkStart w:id="51" w:name="_Toc27291"/>
      <w:r>
        <w:rPr>
          <w:rFonts w:hint="eastAsia" w:ascii="宋体" w:hAnsi="宋体" w:eastAsia="宋体"/>
          <w:sz w:val="36"/>
          <w:szCs w:val="36"/>
        </w:rPr>
        <w:t>第三部分    询价内容及要求</w:t>
      </w:r>
      <w:bookmarkEnd w:id="51"/>
    </w:p>
    <w:p w14:paraId="159EFE06">
      <w:pPr>
        <w:spacing w:line="440" w:lineRule="exact"/>
        <w:rPr>
          <w:rFonts w:ascii="宋体" w:hAnsi="宋体"/>
          <w:b/>
          <w:kern w:val="0"/>
          <w:sz w:val="24"/>
        </w:rPr>
      </w:pPr>
    </w:p>
    <w:p w14:paraId="51086320">
      <w:pPr>
        <w:spacing w:line="440" w:lineRule="exact"/>
        <w:rPr>
          <w:rFonts w:hint="eastAsia"/>
        </w:rPr>
      </w:pPr>
      <w:r>
        <w:rPr>
          <w:rFonts w:hint="eastAsia" w:ascii="宋体" w:hAnsi="宋体"/>
          <w:b/>
          <w:kern w:val="0"/>
          <w:sz w:val="24"/>
        </w:rPr>
        <w:t>一、基本技术参数及要求</w:t>
      </w:r>
    </w:p>
    <w:p w14:paraId="49CFA2FC">
      <w:pPr>
        <w:pStyle w:val="3"/>
        <w:spacing w:line="440" w:lineRule="exact"/>
        <w:rPr>
          <w:rFonts w:ascii="宋体" w:hAnsi="宋体" w:cs="宋体"/>
          <w:b/>
          <w:bCs/>
          <w:sz w:val="24"/>
        </w:rPr>
      </w:pPr>
      <w:r>
        <w:rPr>
          <w:rFonts w:hint="eastAsia" w:ascii="宋体" w:hAnsi="宋体" w:cs="宋体"/>
          <w:b/>
          <w:bCs/>
          <w:sz w:val="24"/>
        </w:rPr>
        <w:t>（一）提供教学支持：</w:t>
      </w:r>
    </w:p>
    <w:p w14:paraId="3DAC67A7">
      <w:pPr>
        <w:pStyle w:val="3"/>
        <w:spacing w:line="440" w:lineRule="exact"/>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供应商根据协商的课程安排派遣至少3名及以上具备中国民航（CAAC）超视距驾驶员与多旋翼无人机装调与操控证书资质教员团队，教员必须具备扎实的理论知识，飞行与教学指导经验丰富，并且参训教员还需有在航拍测绘、巡检这些方面的经验。</w:t>
      </w:r>
    </w:p>
    <w:p w14:paraId="361CDB2A">
      <w:pPr>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 xml:space="preserve">    2.供应商应有丰富的教学器材，能提供至少4组多旋翼无人机装调设备，并能提供相应的维修服务。在训练中所有设备出现的故障、损坏等产生的维修及换新等，皆由成交供应商负责。</w:t>
      </w:r>
    </w:p>
    <w:p w14:paraId="1A113DCC">
      <w:pPr>
        <w:pStyle w:val="3"/>
        <w:spacing w:line="44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（二）提供培训服务：</w:t>
      </w:r>
    </w:p>
    <w:p w14:paraId="227C8391">
      <w:pPr>
        <w:pStyle w:val="3"/>
        <w:spacing w:line="440" w:lineRule="exact"/>
        <w:ind w:firstLine="240" w:firstLineChars="1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1.供应商根据多旋翼无人机装调与操控专项职业能力考核标准制定培训方案，培训应包括无人机飞行原理+装调方法、地面站设置及飞控校准等相关内容。</w:t>
      </w:r>
    </w:p>
    <w:p w14:paraId="1DD01DF5">
      <w:pPr>
        <w:pStyle w:val="3"/>
        <w:spacing w:line="440" w:lineRule="exact"/>
        <w:ind w:firstLine="240" w:firstLineChars="100"/>
        <w:jc w:val="left"/>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2.学员培训结束后全部参加多旋翼无人机装调与操控专项职业能力考试，考试相关费用由供应商承担，供应商报价应包含此项费用。供应商需确保所有参加培训人员通过考试，取得相应的多旋翼无人机装调与操控证书。</w:t>
      </w:r>
    </w:p>
    <w:p w14:paraId="5419F008">
      <w:pPr>
        <w:pStyle w:val="3"/>
        <w:spacing w:line="44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（三）提供后勤管理服务：</w:t>
      </w:r>
    </w:p>
    <w:p w14:paraId="021A4D4F">
      <w:pPr>
        <w:spacing w:line="440" w:lineRule="exact"/>
        <w:ind w:firstLine="240" w:firstLineChars="1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1.供应商应能提供在培训期间飞手、设备及技术支持等应急飞行勤务服务。</w:t>
      </w:r>
    </w:p>
    <w:p w14:paraId="1B91ABAE">
      <w:pPr>
        <w:spacing w:line="440" w:lineRule="exact"/>
        <w:ind w:firstLine="240" w:firstLineChars="1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2.培训过程中供应商应保障 所有学员的安全，培训期间产生的任何安全事故由供应商承担。</w:t>
      </w:r>
    </w:p>
    <w:p w14:paraId="3E73F725">
      <w:pPr>
        <w:spacing w:line="440" w:lineRule="exact"/>
        <w:rPr>
          <w:rFonts w:ascii="宋体" w:hAnsi="宋体"/>
          <w:b/>
          <w:bCs/>
          <w:sz w:val="24"/>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sz w:val="24"/>
        </w:rPr>
        <w:t>二、项目验收（可根据项目实际调整）</w:t>
      </w:r>
    </w:p>
    <w:bookmarkEnd w:id="52"/>
    <w:bookmarkEnd w:id="53"/>
    <w:p w14:paraId="01DD247B">
      <w:pPr>
        <w:pStyle w:val="3"/>
        <w:spacing w:line="440" w:lineRule="exact"/>
        <w:rPr>
          <w:rFonts w:ascii="宋体" w:hAnsi="宋体" w:cs="宋体"/>
          <w:b/>
          <w:bCs/>
          <w:sz w:val="24"/>
        </w:rPr>
      </w:pPr>
      <w:bookmarkStart w:id="58" w:name="_Toc285393068"/>
      <w:bookmarkStart w:id="59" w:name="_Toc430269287"/>
      <w:bookmarkStart w:id="60" w:name="_Toc358109807"/>
      <w:bookmarkStart w:id="61" w:name="_Toc394319918"/>
      <w:bookmarkStart w:id="62" w:name="_Toc491700052"/>
      <w:bookmarkStart w:id="63" w:name="_Toc430269118"/>
      <w:bookmarkStart w:id="64" w:name="_Toc358109806"/>
      <w:bookmarkStart w:id="65" w:name="_Toc394319917"/>
      <w:r>
        <w:rPr>
          <w:rFonts w:hint="eastAsia" w:ascii="宋体" w:hAnsi="宋体" w:cs="宋体"/>
          <w:b/>
          <w:bCs/>
          <w:sz w:val="24"/>
        </w:rPr>
        <w:t>（一）验收标准</w:t>
      </w:r>
    </w:p>
    <w:p w14:paraId="1BCD3497">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2A673749">
      <w:pPr>
        <w:pStyle w:val="3"/>
        <w:spacing w:line="440" w:lineRule="exact"/>
        <w:rPr>
          <w:rFonts w:ascii="宋体" w:hAnsi="宋体" w:cs="宋体"/>
          <w:b/>
          <w:bCs/>
          <w:sz w:val="24"/>
        </w:rPr>
      </w:pPr>
      <w:r>
        <w:rPr>
          <w:rFonts w:hint="eastAsia" w:ascii="宋体" w:hAnsi="宋体" w:cs="宋体"/>
          <w:b/>
          <w:bCs/>
          <w:sz w:val="24"/>
        </w:rPr>
        <w:t>（二）验收程序</w:t>
      </w:r>
    </w:p>
    <w:p w14:paraId="54C0BF5D">
      <w:pPr>
        <w:spacing w:line="440" w:lineRule="exact"/>
        <w:ind w:firstLine="480" w:firstLineChars="200"/>
        <w:rPr>
          <w:rFonts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017A3672">
      <w:pPr>
        <w:spacing w:line="440" w:lineRule="exact"/>
        <w:ind w:firstLine="480" w:firstLineChars="200"/>
        <w:rPr>
          <w:rFonts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日起15个工作日内调整完成，逾期未处理的，将予以退货，由此产生的费用和采购人的损失，由投标人承担。</w:t>
      </w:r>
    </w:p>
    <w:p w14:paraId="488756DB">
      <w:pPr>
        <w:spacing w:line="440" w:lineRule="exact"/>
        <w:ind w:firstLine="480" w:firstLineChars="200"/>
        <w:rPr>
          <w:rFonts w:hAnsi="宋体"/>
          <w:b/>
          <w:bCs/>
          <w:color w:val="FF0000"/>
          <w:sz w:val="24"/>
        </w:rPr>
      </w:pPr>
      <w:r>
        <w:rPr>
          <w:rFonts w:hint="eastAsia" w:hAnsi="宋体"/>
          <w:sz w:val="24"/>
        </w:rPr>
        <w:t>3.最终验收：项目在执行完毕后7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0B1BE62E">
      <w:pPr>
        <w:spacing w:line="440" w:lineRule="exact"/>
        <w:rPr>
          <w:rFonts w:hAnsi="宋体"/>
          <w:b/>
          <w:bCs/>
          <w:sz w:val="24"/>
        </w:rPr>
      </w:pPr>
    </w:p>
    <w:p w14:paraId="485A30C0">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470D1EE0">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D664B25">
      <w:pPr>
        <w:spacing w:line="440" w:lineRule="exact"/>
        <w:ind w:firstLine="480" w:firstLineChars="200"/>
        <w:rPr>
          <w:rFonts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385DA721">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BE16AE9">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1CF6941">
      <w:pPr>
        <w:spacing w:line="440" w:lineRule="exact"/>
        <w:rPr>
          <w:rFonts w:ascii="宋体" w:hAnsi="宋体"/>
          <w:b/>
          <w:kern w:val="0"/>
          <w:sz w:val="24"/>
        </w:rPr>
      </w:pPr>
      <w:r>
        <w:rPr>
          <w:rFonts w:hint="eastAsia" w:ascii="宋体" w:hAnsi="宋体"/>
          <w:b/>
          <w:kern w:val="0"/>
          <w:sz w:val="24"/>
        </w:rPr>
        <w:t>四、服务地点及时间</w:t>
      </w:r>
    </w:p>
    <w:p w14:paraId="5D0598C9">
      <w:pPr>
        <w:pStyle w:val="21"/>
        <w:ind w:firstLine="480" w:firstLineChars="200"/>
        <w:rPr>
          <w:rFonts w:ascii="宋体" w:hAnsi="宋体" w:eastAsia="宋体" w:cs="宋体"/>
          <w:color w:val="auto"/>
          <w:kern w:val="2"/>
          <w:highlight w:val="none"/>
        </w:rPr>
      </w:pPr>
      <w:r>
        <w:rPr>
          <w:rFonts w:hint="eastAsia" w:ascii="宋体" w:hAnsi="宋体" w:eastAsia="宋体" w:cs="宋体"/>
          <w:color w:val="auto"/>
          <w:kern w:val="2"/>
          <w:highlight w:val="none"/>
        </w:rPr>
        <w:t>具体地点安排按采购人要求执行</w:t>
      </w:r>
    </w:p>
    <w:p w14:paraId="3AC33D5F">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4"/>
    <w:bookmarkEnd w:id="55"/>
    <w:bookmarkEnd w:id="56"/>
    <w:bookmarkEnd w:id="57"/>
    <w:bookmarkEnd w:id="64"/>
    <w:bookmarkEnd w:id="65"/>
    <w:bookmarkEnd w:id="66"/>
    <w:p w14:paraId="6F1643FE">
      <w:pPr>
        <w:spacing w:line="440" w:lineRule="exact"/>
        <w:ind w:firstLine="480" w:firstLineChars="200"/>
        <w:rPr>
          <w:rFonts w:ascii="宋体" w:hAnsi="宋体"/>
          <w:b w:val="0"/>
          <w:bCs/>
          <w:kern w:val="0"/>
          <w:sz w:val="24"/>
          <w:highlight w:val="yellow"/>
        </w:rPr>
      </w:pPr>
      <w:r>
        <w:rPr>
          <w:rFonts w:hint="eastAsia" w:ascii="宋体" w:hAnsi="宋体" w:eastAsia="宋体" w:cs="宋体"/>
          <w:sz w:val="24"/>
        </w:rPr>
        <w:t>在全部培训课程结束后且学员</w:t>
      </w:r>
      <w:r>
        <w:rPr>
          <w:rFonts w:hint="eastAsia" w:ascii="宋体" w:hAnsi="宋体" w:eastAsia="宋体" w:cs="宋体"/>
          <w:sz w:val="24"/>
          <w:lang w:eastAsia="zh-CN"/>
        </w:rPr>
        <w:t>多旋翼无人机装调与操控课程考试</w:t>
      </w:r>
      <w:r>
        <w:rPr>
          <w:rFonts w:hint="eastAsia" w:ascii="宋体" w:hAnsi="宋体" w:eastAsia="宋体" w:cs="宋体"/>
          <w:sz w:val="24"/>
        </w:rPr>
        <w:t>通过率98%及以上，经最终验收合格后付清100</w:t>
      </w:r>
      <w:r>
        <w:rPr>
          <w:rFonts w:hint="eastAsia" w:ascii="宋体" w:hAnsi="宋体" w:eastAsia="宋体" w:cs="宋体"/>
          <w:sz w:val="24"/>
          <w:highlight w:val="none"/>
        </w:rPr>
        <w:t>%货款</w:t>
      </w:r>
      <w:r>
        <w:rPr>
          <w:rFonts w:hint="eastAsia" w:ascii="宋体" w:hAnsi="宋体"/>
          <w:b w:val="0"/>
          <w:bCs/>
          <w:kern w:val="0"/>
          <w:sz w:val="24"/>
          <w:highlight w:val="none"/>
        </w:rPr>
        <w:t>。</w:t>
      </w:r>
    </w:p>
    <w:p w14:paraId="443B6959">
      <w:pPr>
        <w:spacing w:line="440" w:lineRule="exact"/>
        <w:rPr>
          <w:rFonts w:ascii="宋体" w:hAnsi="宋体"/>
          <w:b/>
          <w:kern w:val="0"/>
          <w:sz w:val="24"/>
        </w:rPr>
      </w:pPr>
      <w:r>
        <w:rPr>
          <w:rFonts w:hint="eastAsia" w:ascii="宋体" w:hAnsi="宋体"/>
          <w:b/>
          <w:kern w:val="0"/>
          <w:sz w:val="24"/>
        </w:rPr>
        <w:t>六、知识产权</w:t>
      </w:r>
    </w:p>
    <w:p w14:paraId="364561C3">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EC434EF">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82F660D">
      <w:pPr>
        <w:spacing w:line="440" w:lineRule="exact"/>
        <w:rPr>
          <w:rFonts w:ascii="宋体" w:hAnsi="宋体"/>
          <w:b/>
          <w:sz w:val="24"/>
        </w:rPr>
      </w:pPr>
      <w:r>
        <w:rPr>
          <w:rFonts w:hint="eastAsia" w:ascii="宋体" w:hAnsi="宋体"/>
          <w:b/>
          <w:sz w:val="24"/>
        </w:rPr>
        <w:t>七、违约责任</w:t>
      </w:r>
    </w:p>
    <w:p w14:paraId="7D6AE785">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940E19D">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191C0719">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349135C">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0578A2FE">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0119357">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3D4E1266">
      <w:pPr>
        <w:pStyle w:val="13"/>
        <w:widowControl/>
        <w:spacing w:before="75" w:beforeAutospacing="0" w:after="75" w:afterAutospacing="0" w:line="360" w:lineRule="auto"/>
        <w:ind w:firstLine="480"/>
        <w:rPr>
          <w:rFonts w:ascii="宋体" w:hAnsi="宋体"/>
        </w:rPr>
      </w:pPr>
      <w:r>
        <w:rPr>
          <w:rFonts w:hint="eastAsia" w:ascii="宋体" w:hAnsi="宋体" w:cs="宋体"/>
          <w:kern w:val="2"/>
        </w:rPr>
        <w:t>（7）因采购人原因导致成交供应商未能按合同约定履行的，成交供应商可免于承担违约责任。</w:t>
      </w:r>
    </w:p>
    <w:p w14:paraId="7724A9D2">
      <w:pPr>
        <w:pStyle w:val="5"/>
        <w:spacing w:before="0" w:after="0" w:line="440" w:lineRule="exact"/>
        <w:jc w:val="left"/>
        <w:rPr>
          <w:rFonts w:ascii="宋体" w:hAnsi="宋体" w:eastAsia="宋体"/>
          <w:sz w:val="24"/>
        </w:rPr>
      </w:pPr>
    </w:p>
    <w:bookmarkEnd w:id="49"/>
    <w:bookmarkEnd w:id="50"/>
    <w:p w14:paraId="5493D1CD">
      <w:pPr>
        <w:pStyle w:val="2"/>
        <w:ind w:firstLine="210"/>
      </w:pPr>
    </w:p>
    <w:p w14:paraId="45E490B2">
      <w:pPr>
        <w:pStyle w:val="4"/>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3042"/>
      <w:bookmarkStart w:id="69" w:name="_Toc25197"/>
      <w:r>
        <w:rPr>
          <w:rFonts w:hint="eastAsia" w:ascii="宋体" w:hAnsi="宋体" w:eastAsia="宋体"/>
          <w:szCs w:val="32"/>
        </w:rPr>
        <w:t>第四部分    报价文件格式</w:t>
      </w:r>
      <w:bookmarkEnd w:id="67"/>
      <w:bookmarkEnd w:id="68"/>
      <w:bookmarkEnd w:id="69"/>
    </w:p>
    <w:p w14:paraId="6C8FD3BA">
      <w:pPr>
        <w:spacing w:line="360" w:lineRule="auto"/>
        <w:rPr>
          <w:rFonts w:ascii="宋体" w:hAnsi="宋体"/>
          <w:b/>
          <w:sz w:val="28"/>
          <w:szCs w:val="28"/>
        </w:rPr>
      </w:pPr>
    </w:p>
    <w:p w14:paraId="64BA8951">
      <w:pPr>
        <w:spacing w:line="360" w:lineRule="auto"/>
        <w:jc w:val="center"/>
        <w:rPr>
          <w:rFonts w:ascii="宋体" w:hAnsi="宋体"/>
          <w:b/>
          <w:sz w:val="72"/>
        </w:rPr>
      </w:pPr>
    </w:p>
    <w:p w14:paraId="6332E747">
      <w:pPr>
        <w:spacing w:line="360" w:lineRule="auto"/>
        <w:jc w:val="center"/>
        <w:rPr>
          <w:rFonts w:ascii="宋体" w:hAnsi="宋体"/>
          <w:b/>
          <w:sz w:val="84"/>
          <w:szCs w:val="84"/>
        </w:rPr>
      </w:pPr>
      <w:r>
        <w:rPr>
          <w:rFonts w:hint="eastAsia" w:ascii="宋体" w:hAnsi="宋体"/>
          <w:b/>
          <w:sz w:val="84"/>
          <w:szCs w:val="84"/>
        </w:rPr>
        <w:t>报价响应文件</w:t>
      </w:r>
    </w:p>
    <w:p w14:paraId="32DF7C7D">
      <w:pPr>
        <w:spacing w:line="360" w:lineRule="auto"/>
        <w:jc w:val="center"/>
        <w:rPr>
          <w:rFonts w:ascii="宋体" w:hAnsi="宋体"/>
          <w:b/>
          <w:sz w:val="36"/>
        </w:rPr>
      </w:pPr>
    </w:p>
    <w:p w14:paraId="42B79E41">
      <w:pPr>
        <w:spacing w:line="360" w:lineRule="auto"/>
        <w:jc w:val="center"/>
        <w:rPr>
          <w:rFonts w:ascii="宋体" w:hAnsi="宋体"/>
          <w:b/>
          <w:sz w:val="36"/>
        </w:rPr>
      </w:pPr>
    </w:p>
    <w:p w14:paraId="193EEB19">
      <w:pPr>
        <w:spacing w:line="360" w:lineRule="auto"/>
        <w:jc w:val="center"/>
        <w:rPr>
          <w:rFonts w:ascii="宋体" w:hAnsi="宋体"/>
          <w:b/>
          <w:sz w:val="36"/>
        </w:rPr>
      </w:pPr>
    </w:p>
    <w:p w14:paraId="1DCDDC80">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D90D9BC">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38FE0D30">
      <w:pPr>
        <w:spacing w:line="360" w:lineRule="auto"/>
        <w:rPr>
          <w:rFonts w:ascii="宋体" w:hAnsi="宋体"/>
          <w:sz w:val="28"/>
          <w:szCs w:val="28"/>
        </w:rPr>
      </w:pPr>
    </w:p>
    <w:p w14:paraId="054CC913">
      <w:pPr>
        <w:pStyle w:val="14"/>
      </w:pPr>
    </w:p>
    <w:p w14:paraId="6DCAA12F">
      <w:pPr>
        <w:spacing w:line="360" w:lineRule="auto"/>
        <w:rPr>
          <w:rFonts w:ascii="宋体" w:hAnsi="宋体"/>
          <w:b/>
          <w:sz w:val="36"/>
        </w:rPr>
      </w:pPr>
    </w:p>
    <w:p w14:paraId="11968CA0">
      <w:pPr>
        <w:pStyle w:val="14"/>
      </w:pPr>
    </w:p>
    <w:p w14:paraId="579D960A">
      <w:pPr>
        <w:spacing w:line="360" w:lineRule="auto"/>
        <w:rPr>
          <w:rFonts w:ascii="宋体" w:hAnsi="宋体"/>
          <w:b/>
          <w:sz w:val="36"/>
        </w:rPr>
      </w:pPr>
    </w:p>
    <w:p w14:paraId="5391D526">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CAAF2A4">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652B3D44">
      <w:pPr>
        <w:widowControl/>
        <w:spacing w:line="400" w:lineRule="exact"/>
        <w:ind w:firstLine="5600" w:firstLineChars="2000"/>
        <w:rPr>
          <w:rFonts w:ascii="宋体" w:hAnsi="宋体" w:cs="宋体"/>
          <w:kern w:val="0"/>
          <w:sz w:val="28"/>
          <w:szCs w:val="28"/>
          <w:shd w:val="clear" w:color="auto" w:fill="FFFFFF"/>
        </w:rPr>
      </w:pPr>
    </w:p>
    <w:p w14:paraId="46DA42AD">
      <w:pPr>
        <w:widowControl/>
        <w:spacing w:line="400" w:lineRule="exact"/>
        <w:ind w:firstLine="5600" w:firstLineChars="2000"/>
        <w:rPr>
          <w:rFonts w:ascii="宋体" w:hAnsi="宋体" w:cs="宋体"/>
          <w:kern w:val="0"/>
          <w:sz w:val="28"/>
          <w:szCs w:val="28"/>
          <w:shd w:val="clear" w:color="auto" w:fill="FFFFFF"/>
        </w:rPr>
      </w:pPr>
    </w:p>
    <w:p w14:paraId="3E3CD30B">
      <w:pPr>
        <w:widowControl/>
        <w:spacing w:line="400" w:lineRule="exact"/>
        <w:ind w:firstLine="5600" w:firstLineChars="2000"/>
        <w:rPr>
          <w:rFonts w:ascii="宋体" w:hAnsi="宋体" w:cs="宋体"/>
          <w:kern w:val="0"/>
          <w:sz w:val="28"/>
          <w:szCs w:val="28"/>
          <w:shd w:val="clear" w:color="auto" w:fill="FFFFFF"/>
        </w:rPr>
      </w:pPr>
    </w:p>
    <w:p w14:paraId="3E7931ED">
      <w:pPr>
        <w:pStyle w:val="14"/>
      </w:pPr>
    </w:p>
    <w:p w14:paraId="4A7D1E46"/>
    <w:p w14:paraId="3CFF40B7">
      <w:pPr>
        <w:widowControl/>
        <w:spacing w:line="400" w:lineRule="exact"/>
        <w:ind w:firstLine="5600" w:firstLineChars="2000"/>
        <w:rPr>
          <w:rFonts w:ascii="宋体" w:hAnsi="宋体" w:cs="宋体"/>
          <w:kern w:val="0"/>
          <w:sz w:val="28"/>
          <w:szCs w:val="28"/>
          <w:shd w:val="clear" w:color="auto" w:fill="FFFFFF"/>
        </w:rPr>
      </w:pPr>
    </w:p>
    <w:p w14:paraId="27628BCB">
      <w:pPr>
        <w:spacing w:line="440" w:lineRule="exact"/>
        <w:outlineLvl w:val="0"/>
        <w:rPr>
          <w:rFonts w:ascii="宋体" w:hAnsi="宋体" w:cs="宋体"/>
          <w:sz w:val="28"/>
          <w:szCs w:val="28"/>
        </w:rPr>
      </w:pPr>
      <w:bookmarkStart w:id="70" w:name="_Toc14215"/>
      <w:bookmarkStart w:id="71" w:name="_Toc12112"/>
      <w:bookmarkStart w:id="72" w:name="_Toc25899"/>
      <w:bookmarkStart w:id="73" w:name="_Toc29646"/>
      <w:bookmarkStart w:id="74" w:name="_Toc1606"/>
      <w:bookmarkStart w:id="75" w:name="_Toc393727156"/>
      <w:bookmarkStart w:id="76" w:name="_Toc432513145"/>
      <w:bookmarkStart w:id="77" w:name="_Toc502907889"/>
      <w:bookmarkStart w:id="78" w:name="_Toc373141305"/>
      <w:bookmarkStart w:id="79" w:name="_Toc372013039"/>
      <w:r>
        <w:rPr>
          <w:rFonts w:hint="eastAsia" w:ascii="宋体" w:hAnsi="宋体" w:cs="宋体"/>
          <w:b/>
          <w:sz w:val="28"/>
          <w:szCs w:val="28"/>
        </w:rPr>
        <w:t>格式1                       报   价  书</w:t>
      </w:r>
      <w:bookmarkEnd w:id="70"/>
      <w:bookmarkEnd w:id="71"/>
      <w:bookmarkEnd w:id="72"/>
      <w:bookmarkEnd w:id="73"/>
    </w:p>
    <w:p w14:paraId="0A99A006">
      <w:pPr>
        <w:pStyle w:val="8"/>
        <w:spacing w:line="440" w:lineRule="exact"/>
        <w:rPr>
          <w:rFonts w:ascii="宋体" w:hAnsi="宋体" w:cs="宋体"/>
          <w:szCs w:val="28"/>
        </w:rPr>
      </w:pPr>
    </w:p>
    <w:p w14:paraId="429CBF46">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1262CA02">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2EC5F94">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11B9B16">
      <w:pPr>
        <w:spacing w:line="360" w:lineRule="auto"/>
        <w:ind w:firstLine="480" w:firstLineChars="200"/>
        <w:rPr>
          <w:rFonts w:ascii="宋体" w:hAnsi="宋体" w:cs="宋体"/>
          <w:sz w:val="24"/>
        </w:rPr>
      </w:pPr>
      <w:r>
        <w:rPr>
          <w:rFonts w:hint="eastAsia" w:ascii="宋体" w:hAnsi="宋体" w:cs="宋体"/>
          <w:sz w:val="24"/>
        </w:rPr>
        <w:t>(2) 资格证明文件；</w:t>
      </w:r>
    </w:p>
    <w:p w14:paraId="4B19919A">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2EF3AF7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59F3EFF">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5940A383">
      <w:pPr>
        <w:spacing w:line="360" w:lineRule="auto"/>
        <w:rPr>
          <w:rFonts w:ascii="宋体" w:hAnsi="宋体" w:cs="宋体"/>
          <w:sz w:val="24"/>
        </w:rPr>
      </w:pPr>
      <w:r>
        <w:rPr>
          <w:rFonts w:hint="eastAsia" w:ascii="宋体" w:hAnsi="宋体" w:cs="宋体"/>
          <w:sz w:val="24"/>
        </w:rPr>
        <w:t xml:space="preserve">    据此函，报价供应商同意遵守如下条款：</w:t>
      </w:r>
    </w:p>
    <w:p w14:paraId="1FCDC17E">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384BDA4">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066BFF45">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82CA080">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631655AB">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6AE1750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653B408">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342E8820">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828F8B5">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w:t>
      </w:r>
    </w:p>
    <w:p w14:paraId="56DA23B9">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99966AC">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5D048EA1">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2E08E88">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4BC8BB4A">
      <w:pPr>
        <w:pStyle w:val="2"/>
        <w:ind w:firstLine="210"/>
      </w:pPr>
    </w:p>
    <w:p w14:paraId="6EC5F573">
      <w:pPr>
        <w:spacing w:line="440" w:lineRule="exact"/>
        <w:rPr>
          <w:rFonts w:ascii="宋体" w:hAnsi="宋体" w:cs="宋体"/>
          <w:b/>
          <w:sz w:val="28"/>
          <w:szCs w:val="28"/>
        </w:rPr>
      </w:pPr>
    </w:p>
    <w:p w14:paraId="3B662860">
      <w:pPr>
        <w:pStyle w:val="21"/>
      </w:pPr>
    </w:p>
    <w:p w14:paraId="5927BE6B">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6916"/>
      <w:bookmarkStart w:id="81" w:name="_Toc20566"/>
      <w:bookmarkStart w:id="82" w:name="_Toc4358"/>
      <w:bookmarkStart w:id="83" w:name="_Toc22694"/>
      <w:r>
        <w:rPr>
          <w:rFonts w:hint="eastAsia" w:ascii="宋体" w:hAnsi="宋体" w:cs="宋体"/>
          <w:b/>
          <w:sz w:val="28"/>
          <w:szCs w:val="28"/>
        </w:rPr>
        <w:t>格式2                       报价一览表</w:t>
      </w:r>
      <w:bookmarkEnd w:id="80"/>
      <w:bookmarkEnd w:id="81"/>
      <w:bookmarkEnd w:id="82"/>
      <w:bookmarkEnd w:id="83"/>
    </w:p>
    <w:p w14:paraId="64C0FD04">
      <w:pPr>
        <w:spacing w:line="440" w:lineRule="exact"/>
        <w:rPr>
          <w:rFonts w:ascii="宋体" w:hAnsi="宋体" w:cs="宋体"/>
          <w:sz w:val="28"/>
          <w:szCs w:val="28"/>
        </w:rPr>
      </w:pPr>
    </w:p>
    <w:p w14:paraId="5AB75CBE">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76DBA2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C2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8ADE1A">
            <w:pPr>
              <w:pStyle w:val="15"/>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5778249">
            <w:pPr>
              <w:pStyle w:val="15"/>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4CDE124">
            <w:pPr>
              <w:pStyle w:val="15"/>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9430BE0">
            <w:pPr>
              <w:pStyle w:val="15"/>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040B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B53F22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E7E5A3F">
            <w:pPr>
              <w:pStyle w:val="13"/>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0059220B">
            <w:pPr>
              <w:pStyle w:val="13"/>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67BBCE9">
            <w:pPr>
              <w:pStyle w:val="9"/>
              <w:tabs>
                <w:tab w:val="left" w:pos="8360"/>
              </w:tabs>
              <w:spacing w:line="360" w:lineRule="exact"/>
              <w:jc w:val="center"/>
              <w:rPr>
                <w:rFonts w:ascii="宋体" w:hAnsi="宋体" w:cs="宋体"/>
                <w:sz w:val="24"/>
                <w:szCs w:val="24"/>
                <w:u w:val="single"/>
              </w:rPr>
            </w:pPr>
          </w:p>
        </w:tc>
      </w:tr>
    </w:tbl>
    <w:p w14:paraId="3B63F87D">
      <w:pPr>
        <w:pStyle w:val="21"/>
        <w:rPr>
          <w:rFonts w:ascii="宋体" w:hAnsi="宋体" w:eastAsia="宋体" w:cs="宋体"/>
          <w:color w:val="auto"/>
          <w:u w:val="single"/>
        </w:rPr>
      </w:pPr>
    </w:p>
    <w:p w14:paraId="0540A5AF">
      <w:pPr>
        <w:pStyle w:val="21"/>
        <w:rPr>
          <w:rFonts w:ascii="宋体" w:hAnsi="宋体" w:eastAsia="宋体" w:cs="宋体"/>
          <w:color w:val="auto"/>
          <w:u w:val="single"/>
        </w:rPr>
      </w:pPr>
    </w:p>
    <w:p w14:paraId="1C20EEFC">
      <w:pPr>
        <w:pStyle w:val="21"/>
        <w:rPr>
          <w:rFonts w:ascii="宋体" w:hAnsi="宋体" w:eastAsia="宋体" w:cs="宋体"/>
          <w:color w:val="auto"/>
          <w:u w:val="single"/>
        </w:rPr>
      </w:pPr>
    </w:p>
    <w:p w14:paraId="367D0D2B">
      <w:pPr>
        <w:pStyle w:val="21"/>
        <w:rPr>
          <w:rFonts w:ascii="宋体" w:hAnsi="宋体" w:eastAsia="宋体" w:cs="宋体"/>
          <w:color w:val="auto"/>
          <w:u w:val="single"/>
        </w:rPr>
      </w:pPr>
    </w:p>
    <w:p w14:paraId="766EF95E">
      <w:pPr>
        <w:pStyle w:val="21"/>
        <w:rPr>
          <w:rFonts w:ascii="宋体" w:hAnsi="宋体" w:eastAsia="宋体" w:cs="宋体"/>
          <w:color w:val="auto"/>
          <w:u w:val="single"/>
        </w:rPr>
      </w:pPr>
    </w:p>
    <w:p w14:paraId="1A6187AF">
      <w:pPr>
        <w:spacing w:line="360" w:lineRule="auto"/>
        <w:ind w:firstLine="2400" w:firstLineChars="1000"/>
        <w:rPr>
          <w:rFonts w:ascii="宋体" w:hAnsi="宋体" w:cs="宋体"/>
          <w:sz w:val="24"/>
        </w:rPr>
      </w:pPr>
    </w:p>
    <w:p w14:paraId="2A9EF3DB">
      <w:pPr>
        <w:spacing w:line="360" w:lineRule="auto"/>
        <w:ind w:firstLine="2400" w:firstLineChars="1000"/>
        <w:rPr>
          <w:rFonts w:ascii="宋体" w:hAnsi="宋体" w:cs="宋体"/>
          <w:sz w:val="24"/>
        </w:rPr>
      </w:pPr>
    </w:p>
    <w:p w14:paraId="2EFDE3A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D12BE3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317B08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DAEFA6">
      <w:pPr>
        <w:spacing w:line="360" w:lineRule="auto"/>
        <w:rPr>
          <w:rFonts w:ascii="宋体" w:hAnsi="宋体" w:cs="宋体"/>
          <w:sz w:val="24"/>
        </w:rPr>
      </w:pPr>
    </w:p>
    <w:p w14:paraId="20288248">
      <w:pPr>
        <w:spacing w:line="360" w:lineRule="auto"/>
        <w:rPr>
          <w:rFonts w:ascii="宋体" w:hAnsi="宋体" w:cs="宋体"/>
          <w:sz w:val="24"/>
        </w:rPr>
      </w:pPr>
    </w:p>
    <w:p w14:paraId="4D1AC8DD">
      <w:pPr>
        <w:rPr>
          <w:rFonts w:ascii="宋体" w:hAnsi="宋体" w:cs="宋体"/>
          <w:sz w:val="28"/>
          <w:szCs w:val="28"/>
        </w:rPr>
      </w:pPr>
    </w:p>
    <w:p w14:paraId="1798B5C8">
      <w:pPr>
        <w:rPr>
          <w:rFonts w:ascii="宋体" w:hAnsi="宋体" w:cs="宋体"/>
          <w:sz w:val="28"/>
          <w:szCs w:val="28"/>
        </w:rPr>
      </w:pPr>
    </w:p>
    <w:p w14:paraId="588277EC">
      <w:pPr>
        <w:rPr>
          <w:rFonts w:ascii="宋体" w:hAnsi="宋体" w:cs="宋体"/>
          <w:sz w:val="28"/>
          <w:szCs w:val="28"/>
        </w:rPr>
      </w:pPr>
    </w:p>
    <w:p w14:paraId="203F7067">
      <w:pPr>
        <w:rPr>
          <w:rFonts w:ascii="宋体" w:hAnsi="宋体" w:cs="宋体"/>
          <w:sz w:val="28"/>
          <w:szCs w:val="28"/>
        </w:rPr>
      </w:pPr>
    </w:p>
    <w:p w14:paraId="3CC7E6D3">
      <w:pPr>
        <w:pStyle w:val="2"/>
        <w:ind w:firstLine="280"/>
        <w:rPr>
          <w:rFonts w:ascii="宋体" w:hAnsi="宋体" w:cs="宋体"/>
          <w:sz w:val="28"/>
          <w:szCs w:val="28"/>
        </w:rPr>
      </w:pPr>
    </w:p>
    <w:p w14:paraId="5BEF0A76">
      <w:pPr>
        <w:pStyle w:val="2"/>
        <w:ind w:firstLine="280"/>
        <w:rPr>
          <w:rFonts w:ascii="宋体" w:hAnsi="宋体" w:cs="宋体"/>
          <w:sz w:val="28"/>
          <w:szCs w:val="28"/>
        </w:rPr>
      </w:pPr>
    </w:p>
    <w:p w14:paraId="7C713A96">
      <w:pPr>
        <w:pStyle w:val="2"/>
        <w:ind w:firstLine="280"/>
        <w:rPr>
          <w:rFonts w:ascii="宋体" w:hAnsi="宋体" w:cs="宋体"/>
          <w:sz w:val="28"/>
          <w:szCs w:val="28"/>
        </w:rPr>
      </w:pPr>
    </w:p>
    <w:p w14:paraId="1EE19803">
      <w:pPr>
        <w:pStyle w:val="2"/>
        <w:ind w:firstLine="280"/>
        <w:rPr>
          <w:rFonts w:ascii="宋体" w:hAnsi="宋体" w:cs="宋体"/>
          <w:sz w:val="28"/>
          <w:szCs w:val="28"/>
        </w:rPr>
      </w:pPr>
    </w:p>
    <w:p w14:paraId="4F9166F5">
      <w:pPr>
        <w:spacing w:line="400" w:lineRule="exact"/>
        <w:rPr>
          <w:rFonts w:hAnsi="宋体"/>
          <w:b/>
          <w:sz w:val="24"/>
        </w:rPr>
      </w:pPr>
      <w:bookmarkStart w:id="84" w:name="_Toc477899480"/>
    </w:p>
    <w:p w14:paraId="1827A3DE">
      <w:pPr>
        <w:spacing w:line="400" w:lineRule="exact"/>
        <w:outlineLvl w:val="0"/>
        <w:rPr>
          <w:rFonts w:ascii="宋体" w:hAnsi="宋体"/>
          <w:b/>
          <w:sz w:val="24"/>
        </w:rPr>
      </w:pPr>
      <w:bookmarkStart w:id="85" w:name="_Toc7138"/>
      <w:bookmarkStart w:id="86" w:name="_Toc7202"/>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43C62D7A">
      <w:pPr>
        <w:spacing w:line="400" w:lineRule="exact"/>
        <w:rPr>
          <w:rFonts w:ascii="黑体" w:hAnsi="Arial" w:eastAsia="黑体"/>
          <w:b/>
          <w:sz w:val="24"/>
        </w:rPr>
      </w:pPr>
    </w:p>
    <w:p w14:paraId="24CB7325">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C0D1368">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0CAE42C5">
      <w:pPr>
        <w:spacing w:line="400" w:lineRule="exact"/>
        <w:rPr>
          <w:rFonts w:ascii="Arial" w:hAnsi="Arial"/>
          <w:szCs w:val="21"/>
        </w:rPr>
      </w:pPr>
    </w:p>
    <w:p w14:paraId="144425B5">
      <w:pPr>
        <w:pStyle w:val="21"/>
        <w:rPr>
          <w:rFonts w:ascii="Arial" w:hAnsi="Arial"/>
          <w:color w:val="auto"/>
          <w:szCs w:val="21"/>
        </w:rPr>
      </w:pPr>
    </w:p>
    <w:p w14:paraId="156755B1">
      <w:pPr>
        <w:pStyle w:val="21"/>
        <w:rPr>
          <w:rFonts w:ascii="Arial" w:hAnsi="Arial"/>
          <w:color w:val="auto"/>
          <w:szCs w:val="21"/>
        </w:rPr>
      </w:pPr>
    </w:p>
    <w:p w14:paraId="384F1EF9">
      <w:pPr>
        <w:spacing w:line="400" w:lineRule="exact"/>
        <w:jc w:val="center"/>
        <w:rPr>
          <w:rFonts w:ascii="Arial" w:hAnsi="Arial"/>
          <w:sz w:val="32"/>
          <w:szCs w:val="32"/>
        </w:rPr>
      </w:pPr>
      <w:r>
        <w:rPr>
          <w:rFonts w:hint="eastAsia" w:ascii="Arial" w:hAnsi="Arial"/>
          <w:sz w:val="32"/>
          <w:szCs w:val="32"/>
        </w:rPr>
        <w:t>格式自拟定</w:t>
      </w:r>
    </w:p>
    <w:p w14:paraId="4E640EB9">
      <w:pPr>
        <w:spacing w:line="400" w:lineRule="exact"/>
        <w:rPr>
          <w:rFonts w:ascii="Arial" w:hAnsi="Arial"/>
          <w:szCs w:val="21"/>
        </w:rPr>
      </w:pPr>
    </w:p>
    <w:p w14:paraId="6F95A7FF">
      <w:pPr>
        <w:pStyle w:val="21"/>
        <w:rPr>
          <w:rFonts w:ascii="Arial" w:hAnsi="Arial"/>
          <w:color w:val="auto"/>
          <w:szCs w:val="21"/>
        </w:rPr>
      </w:pPr>
    </w:p>
    <w:p w14:paraId="5B5AC4D7">
      <w:pPr>
        <w:pStyle w:val="21"/>
        <w:rPr>
          <w:rFonts w:ascii="Arial" w:hAnsi="Arial"/>
          <w:color w:val="auto"/>
          <w:szCs w:val="21"/>
        </w:rPr>
      </w:pPr>
    </w:p>
    <w:p w14:paraId="443E58D4">
      <w:pPr>
        <w:pStyle w:val="21"/>
        <w:rPr>
          <w:rFonts w:ascii="Arial" w:hAnsi="Arial"/>
          <w:color w:val="auto"/>
          <w:szCs w:val="21"/>
        </w:rPr>
      </w:pPr>
    </w:p>
    <w:p w14:paraId="26E285FF">
      <w:pPr>
        <w:spacing w:line="400" w:lineRule="exact"/>
        <w:rPr>
          <w:rFonts w:ascii="宋体" w:hAnsi="宋体"/>
          <w:b/>
          <w:szCs w:val="21"/>
        </w:rPr>
      </w:pPr>
    </w:p>
    <w:p w14:paraId="5B3B5E54">
      <w:pPr>
        <w:spacing w:line="400" w:lineRule="exact"/>
        <w:rPr>
          <w:rFonts w:ascii="宋体" w:hAnsi="宋体"/>
          <w:szCs w:val="21"/>
        </w:rPr>
      </w:pPr>
    </w:p>
    <w:p w14:paraId="0F9E9C6D">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E3C84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7864A7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5E3A3CD">
      <w:pPr>
        <w:pStyle w:val="2"/>
        <w:ind w:firstLine="0" w:firstLineChars="0"/>
        <w:rPr>
          <w:rFonts w:ascii="宋体" w:hAnsi="宋体" w:cs="宋体"/>
          <w:sz w:val="28"/>
          <w:szCs w:val="28"/>
        </w:rPr>
      </w:pPr>
    </w:p>
    <w:p w14:paraId="490FD0E1">
      <w:pPr>
        <w:pStyle w:val="2"/>
        <w:ind w:firstLine="0" w:firstLineChars="0"/>
        <w:rPr>
          <w:rFonts w:ascii="宋体" w:hAnsi="宋体" w:cs="宋体"/>
          <w:sz w:val="28"/>
          <w:szCs w:val="28"/>
        </w:rPr>
      </w:pPr>
    </w:p>
    <w:p w14:paraId="7ECD26AB">
      <w:pPr>
        <w:pStyle w:val="2"/>
        <w:ind w:firstLine="0" w:firstLineChars="0"/>
        <w:rPr>
          <w:rFonts w:ascii="宋体" w:hAnsi="宋体" w:cs="宋体"/>
          <w:sz w:val="28"/>
          <w:szCs w:val="28"/>
        </w:rPr>
      </w:pPr>
    </w:p>
    <w:p w14:paraId="1F5173A5">
      <w:pPr>
        <w:pStyle w:val="2"/>
        <w:ind w:firstLine="0" w:firstLineChars="0"/>
        <w:rPr>
          <w:rFonts w:ascii="宋体" w:hAnsi="宋体" w:cs="宋体"/>
          <w:sz w:val="28"/>
          <w:szCs w:val="28"/>
        </w:rPr>
      </w:pPr>
    </w:p>
    <w:p w14:paraId="12CE4ECC">
      <w:pPr>
        <w:pStyle w:val="2"/>
        <w:ind w:firstLine="0" w:firstLineChars="0"/>
        <w:rPr>
          <w:rFonts w:ascii="宋体" w:hAnsi="宋体" w:cs="宋体"/>
          <w:sz w:val="28"/>
          <w:szCs w:val="28"/>
        </w:rPr>
      </w:pPr>
    </w:p>
    <w:p w14:paraId="0FB19106">
      <w:pPr>
        <w:pStyle w:val="2"/>
        <w:ind w:firstLine="0" w:firstLineChars="0"/>
        <w:rPr>
          <w:rFonts w:ascii="宋体" w:hAnsi="宋体" w:cs="宋体"/>
          <w:sz w:val="28"/>
          <w:szCs w:val="28"/>
        </w:rPr>
      </w:pPr>
    </w:p>
    <w:p w14:paraId="2A154D67">
      <w:pPr>
        <w:pStyle w:val="2"/>
        <w:ind w:firstLine="0" w:firstLineChars="0"/>
        <w:rPr>
          <w:rFonts w:ascii="宋体" w:hAnsi="宋体" w:cs="宋体"/>
          <w:sz w:val="28"/>
          <w:szCs w:val="28"/>
        </w:rPr>
      </w:pPr>
    </w:p>
    <w:p w14:paraId="0E472111">
      <w:pPr>
        <w:pStyle w:val="2"/>
        <w:ind w:firstLine="0" w:firstLineChars="0"/>
        <w:rPr>
          <w:rFonts w:ascii="宋体" w:hAnsi="宋体" w:cs="宋体"/>
          <w:sz w:val="28"/>
          <w:szCs w:val="28"/>
        </w:rPr>
      </w:pPr>
    </w:p>
    <w:p w14:paraId="59CC48F0">
      <w:pPr>
        <w:pStyle w:val="2"/>
        <w:ind w:firstLine="0" w:firstLineChars="0"/>
        <w:rPr>
          <w:rFonts w:ascii="宋体" w:hAnsi="宋体" w:cs="宋体"/>
          <w:sz w:val="28"/>
          <w:szCs w:val="28"/>
        </w:rPr>
      </w:pPr>
    </w:p>
    <w:p w14:paraId="0D170F22">
      <w:pPr>
        <w:pStyle w:val="2"/>
        <w:ind w:firstLine="0" w:firstLineChars="0"/>
        <w:rPr>
          <w:rFonts w:ascii="宋体" w:hAnsi="宋体" w:cs="宋体"/>
          <w:sz w:val="28"/>
          <w:szCs w:val="28"/>
        </w:rPr>
      </w:pPr>
    </w:p>
    <w:p w14:paraId="48AC4D10">
      <w:pPr>
        <w:spacing w:line="440" w:lineRule="exact"/>
        <w:outlineLvl w:val="0"/>
        <w:rPr>
          <w:rFonts w:ascii="宋体" w:hAnsi="宋体" w:cs="宋体"/>
          <w:b/>
          <w:sz w:val="28"/>
          <w:szCs w:val="28"/>
        </w:rPr>
      </w:pPr>
      <w:bookmarkStart w:id="87" w:name="_Toc24019"/>
      <w:bookmarkStart w:id="88" w:name="_Toc102"/>
      <w:bookmarkStart w:id="89" w:name="_Toc29026"/>
      <w:bookmarkStart w:id="90" w:name="_Toc145132116"/>
      <w:bookmarkStart w:id="91" w:name="_Toc372013046"/>
      <w:bookmarkStart w:id="92" w:name="_Toc432513149"/>
      <w:bookmarkStart w:id="93" w:name="_Toc23010"/>
      <w:bookmarkStart w:id="94" w:name="_Toc502907895"/>
      <w:bookmarkStart w:id="95" w:name="_Toc393727163"/>
      <w:bookmarkStart w:id="96" w:name="_Toc373141312"/>
    </w:p>
    <w:p w14:paraId="1515441E">
      <w:pPr>
        <w:spacing w:line="440" w:lineRule="exact"/>
        <w:outlineLvl w:val="0"/>
        <w:rPr>
          <w:rFonts w:ascii="宋体" w:hAnsi="宋体" w:cs="宋体"/>
          <w:b/>
          <w:sz w:val="28"/>
          <w:szCs w:val="28"/>
        </w:rPr>
      </w:pPr>
      <w:bookmarkStart w:id="97" w:name="_Toc25622"/>
      <w:r>
        <w:rPr>
          <w:rFonts w:hint="eastAsia" w:ascii="宋体" w:hAnsi="宋体" w:cs="宋体"/>
          <w:b/>
          <w:sz w:val="28"/>
          <w:szCs w:val="28"/>
        </w:rPr>
        <w:t>格式4                           资格声明函</w:t>
      </w:r>
      <w:bookmarkEnd w:id="87"/>
      <w:bookmarkEnd w:id="88"/>
      <w:bookmarkEnd w:id="89"/>
      <w:bookmarkEnd w:id="97"/>
    </w:p>
    <w:p w14:paraId="6BE2FC8D">
      <w:pPr>
        <w:spacing w:line="440" w:lineRule="exact"/>
        <w:ind w:firstLine="2940" w:firstLineChars="1046"/>
        <w:jc w:val="left"/>
        <w:rPr>
          <w:rFonts w:ascii="宋体" w:hAnsi="宋体" w:cs="宋体"/>
          <w:b/>
          <w:sz w:val="28"/>
          <w:szCs w:val="28"/>
        </w:rPr>
      </w:pPr>
    </w:p>
    <w:p w14:paraId="7DFF9C43">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521ABE0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6F9374F">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01CBBBF4">
      <w:pPr>
        <w:spacing w:line="360" w:lineRule="auto"/>
        <w:ind w:firstLine="480" w:firstLineChars="200"/>
        <w:rPr>
          <w:rFonts w:ascii="宋体" w:hAnsi="宋体" w:cs="宋体"/>
          <w:sz w:val="24"/>
        </w:rPr>
      </w:pPr>
      <w:r>
        <w:rPr>
          <w:rFonts w:hint="eastAsia" w:ascii="宋体" w:hAnsi="宋体" w:cs="宋体"/>
          <w:sz w:val="24"/>
        </w:rPr>
        <w:t xml:space="preserve">    </w:t>
      </w:r>
    </w:p>
    <w:p w14:paraId="7FF6227B">
      <w:pPr>
        <w:spacing w:line="360" w:lineRule="auto"/>
        <w:ind w:firstLine="480" w:firstLineChars="200"/>
        <w:rPr>
          <w:rFonts w:ascii="宋体" w:hAnsi="宋体" w:cs="宋体"/>
          <w:sz w:val="24"/>
        </w:rPr>
      </w:pPr>
    </w:p>
    <w:p w14:paraId="2095B44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A3218C8">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EED7657">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6E1BE99">
      <w:pPr>
        <w:spacing w:line="360" w:lineRule="auto"/>
        <w:ind w:firstLine="480" w:firstLineChars="200"/>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14:paraId="2D59C900">
      <w:pPr>
        <w:spacing w:line="360" w:lineRule="auto"/>
        <w:ind w:firstLine="480" w:firstLineChars="200"/>
        <w:rPr>
          <w:rFonts w:ascii="宋体" w:hAnsi="宋体" w:cs="宋体"/>
          <w:sz w:val="24"/>
        </w:rPr>
      </w:pPr>
      <w:r>
        <w:rPr>
          <w:rFonts w:hint="eastAsia" w:ascii="宋体" w:hAnsi="宋体" w:cs="宋体"/>
          <w:sz w:val="24"/>
        </w:rPr>
        <w:t xml:space="preserve"> </w:t>
      </w:r>
    </w:p>
    <w:p w14:paraId="6880E189">
      <w:pPr>
        <w:pStyle w:val="14"/>
      </w:pPr>
    </w:p>
    <w:p w14:paraId="33592B1F">
      <w:pPr>
        <w:spacing w:line="360" w:lineRule="auto"/>
        <w:rPr>
          <w:rFonts w:ascii="宋体" w:hAnsi="宋体" w:cs="宋体"/>
          <w:sz w:val="24"/>
        </w:rPr>
      </w:pPr>
      <w:r>
        <w:rPr>
          <w:rFonts w:hint="eastAsia" w:ascii="宋体" w:hAnsi="宋体" w:cs="宋体"/>
          <w:sz w:val="24"/>
        </w:rPr>
        <w:t>附后：</w:t>
      </w:r>
    </w:p>
    <w:p w14:paraId="7ED822BE">
      <w:pPr>
        <w:spacing w:line="360" w:lineRule="auto"/>
        <w:rPr>
          <w:rFonts w:ascii="宋体" w:hAnsi="宋体" w:cs="宋体"/>
          <w:sz w:val="24"/>
        </w:rPr>
      </w:pPr>
      <w:r>
        <w:rPr>
          <w:rFonts w:hint="eastAsia" w:ascii="宋体" w:hAnsi="宋体" w:cs="宋体"/>
          <w:sz w:val="24"/>
        </w:rPr>
        <w:t>1、公司简介</w:t>
      </w:r>
    </w:p>
    <w:p w14:paraId="44B9D519">
      <w:pPr>
        <w:spacing w:line="360" w:lineRule="auto"/>
        <w:rPr>
          <w:rFonts w:ascii="宋体" w:hAnsi="宋体" w:cs="宋体"/>
          <w:sz w:val="24"/>
        </w:rPr>
      </w:pPr>
      <w:r>
        <w:rPr>
          <w:rFonts w:hint="eastAsia" w:ascii="宋体" w:hAnsi="宋体" w:cs="宋体"/>
          <w:sz w:val="24"/>
        </w:rPr>
        <w:t>2、资格证明文件（均加盖报价供应商公章）</w:t>
      </w:r>
    </w:p>
    <w:p w14:paraId="28310683">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7BD38EAD">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E1580CC">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19FB1F5A">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51EE824E">
      <w:pPr>
        <w:spacing w:line="360" w:lineRule="auto"/>
        <w:ind w:firstLine="360" w:firstLineChars="150"/>
        <w:rPr>
          <w:rFonts w:ascii="宋体" w:hAnsi="宋体" w:cs="宋体"/>
          <w:sz w:val="24"/>
        </w:rPr>
      </w:pPr>
      <w:r>
        <w:rPr>
          <w:rFonts w:ascii="Arial" w:hAnsi="Arial" w:cs="Arial"/>
          <w:sz w:val="24"/>
        </w:rPr>
        <w:t>…………………………</w:t>
      </w:r>
    </w:p>
    <w:p w14:paraId="4609D688">
      <w:pPr>
        <w:spacing w:line="360" w:lineRule="auto"/>
        <w:ind w:firstLine="360" w:firstLineChars="150"/>
        <w:rPr>
          <w:rFonts w:ascii="宋体" w:hAnsi="宋体" w:cs="宋体"/>
          <w:sz w:val="24"/>
        </w:rPr>
      </w:pPr>
    </w:p>
    <w:p w14:paraId="02780457">
      <w:pPr>
        <w:spacing w:line="360" w:lineRule="auto"/>
        <w:ind w:firstLine="360" w:firstLineChars="150"/>
        <w:rPr>
          <w:rFonts w:ascii="宋体" w:hAnsi="宋体" w:cs="宋体"/>
          <w:sz w:val="24"/>
        </w:rPr>
      </w:pPr>
    </w:p>
    <w:p w14:paraId="514B246B">
      <w:pPr>
        <w:spacing w:line="360" w:lineRule="auto"/>
        <w:ind w:firstLine="360" w:firstLineChars="150"/>
        <w:rPr>
          <w:rFonts w:ascii="宋体" w:hAnsi="宋体" w:cs="宋体"/>
          <w:sz w:val="24"/>
        </w:rPr>
      </w:pPr>
    </w:p>
    <w:p w14:paraId="4AC0FA29">
      <w:pPr>
        <w:spacing w:line="360" w:lineRule="auto"/>
        <w:ind w:firstLine="360" w:firstLineChars="150"/>
        <w:rPr>
          <w:rFonts w:ascii="宋体" w:hAnsi="宋体" w:cs="宋体"/>
          <w:sz w:val="24"/>
        </w:rPr>
      </w:pPr>
    </w:p>
    <w:p w14:paraId="6849C6D7">
      <w:pPr>
        <w:spacing w:line="360" w:lineRule="auto"/>
        <w:ind w:firstLine="360" w:firstLineChars="150"/>
        <w:rPr>
          <w:rFonts w:ascii="宋体" w:hAnsi="宋体" w:cs="宋体"/>
          <w:sz w:val="24"/>
        </w:rPr>
      </w:pPr>
    </w:p>
    <w:bookmarkEnd w:id="90"/>
    <w:bookmarkEnd w:id="91"/>
    <w:bookmarkEnd w:id="92"/>
    <w:bookmarkEnd w:id="93"/>
    <w:bookmarkEnd w:id="94"/>
    <w:bookmarkEnd w:id="95"/>
    <w:bookmarkEnd w:id="96"/>
    <w:p w14:paraId="715E1F09">
      <w:pPr>
        <w:spacing w:line="440" w:lineRule="exact"/>
        <w:rPr>
          <w:rFonts w:ascii="宋体" w:hAnsi="宋体" w:cs="宋体"/>
          <w:b/>
          <w:sz w:val="28"/>
          <w:szCs w:val="28"/>
        </w:rPr>
      </w:pPr>
    </w:p>
    <w:p w14:paraId="42D9A2EA">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20593"/>
      <w:bookmarkStart w:id="99" w:name="_Toc13141"/>
      <w:bookmarkStart w:id="100" w:name="_Toc4657"/>
      <w:bookmarkStart w:id="101" w:name="_Toc15327"/>
      <w:r>
        <w:rPr>
          <w:rFonts w:hint="eastAsia" w:ascii="宋体" w:hAnsi="宋体" w:cs="宋体"/>
          <w:b/>
          <w:sz w:val="28"/>
          <w:szCs w:val="28"/>
        </w:rPr>
        <w:t>格式5                  法定代表人授权书(原件)</w:t>
      </w:r>
      <w:bookmarkEnd w:id="98"/>
      <w:bookmarkEnd w:id="99"/>
      <w:bookmarkEnd w:id="100"/>
      <w:bookmarkEnd w:id="101"/>
    </w:p>
    <w:p w14:paraId="324BD495">
      <w:pPr>
        <w:spacing w:line="440" w:lineRule="exact"/>
        <w:rPr>
          <w:rFonts w:ascii="宋体" w:hAnsi="宋体" w:cs="宋体"/>
          <w:b/>
          <w:sz w:val="28"/>
          <w:szCs w:val="28"/>
        </w:rPr>
      </w:pPr>
    </w:p>
    <w:p w14:paraId="22272F59">
      <w:pPr>
        <w:spacing w:line="440" w:lineRule="exact"/>
        <w:rPr>
          <w:rFonts w:ascii="宋体" w:hAnsi="宋体" w:cs="宋体"/>
          <w:b/>
          <w:sz w:val="28"/>
          <w:szCs w:val="28"/>
        </w:rPr>
      </w:pPr>
    </w:p>
    <w:p w14:paraId="54502D4B">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2E6666C">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7BF3FE58">
      <w:pPr>
        <w:pStyle w:val="22"/>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A717040">
      <w:pPr>
        <w:pStyle w:val="22"/>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CEC31DF">
      <w:pPr>
        <w:pStyle w:val="22"/>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C422410">
      <w:pPr>
        <w:pStyle w:val="22"/>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06E2A71">
      <w:pPr>
        <w:pStyle w:val="22"/>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D5F0679">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b/>
          <w:sz w:val="24"/>
          <w:u w:val="single"/>
        </w:rPr>
        <w:t xml:space="preserve">                             </w:t>
      </w:r>
    </w:p>
    <w:p w14:paraId="11880622">
      <w:pPr>
        <w:spacing w:line="360" w:lineRule="auto"/>
        <w:rPr>
          <w:rFonts w:ascii="宋体" w:hAnsi="宋体" w:cs="宋体"/>
          <w:b/>
          <w:sz w:val="24"/>
        </w:rPr>
      </w:pPr>
    </w:p>
    <w:p w14:paraId="2A600658">
      <w:pPr>
        <w:pStyle w:val="22"/>
        <w:spacing w:line="360" w:lineRule="auto"/>
        <w:ind w:right="560" w:firstLine="560"/>
        <w:jc w:val="center"/>
        <w:rPr>
          <w:rFonts w:ascii="宋体" w:hAnsi="宋体" w:cs="宋体"/>
          <w:szCs w:val="24"/>
        </w:rPr>
      </w:pPr>
    </w:p>
    <w:p w14:paraId="40E01617">
      <w:pPr>
        <w:pStyle w:val="22"/>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6FBC4C1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BF0E9B">
      <w:pPr>
        <w:spacing w:line="440" w:lineRule="exact"/>
        <w:rPr>
          <w:rFonts w:ascii="宋体" w:hAnsi="宋体" w:cs="宋体"/>
          <w:b/>
          <w:sz w:val="28"/>
          <w:szCs w:val="28"/>
        </w:rPr>
      </w:pPr>
    </w:p>
    <w:p w14:paraId="2DA00F79">
      <w:pPr>
        <w:spacing w:line="440" w:lineRule="exact"/>
        <w:rPr>
          <w:rFonts w:ascii="宋体" w:hAnsi="宋体" w:cs="宋体"/>
          <w:b/>
          <w:sz w:val="28"/>
          <w:szCs w:val="28"/>
        </w:rPr>
      </w:pPr>
    </w:p>
    <w:p w14:paraId="707E7384">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E2271A2">
      <w:pPr>
        <w:spacing w:line="440" w:lineRule="exact"/>
        <w:rPr>
          <w:rFonts w:ascii="宋体" w:hAnsi="宋体" w:cs="宋体"/>
          <w:b/>
          <w:sz w:val="28"/>
          <w:szCs w:val="28"/>
        </w:rPr>
      </w:pPr>
    </w:p>
    <w:p w14:paraId="4A6E363B">
      <w:pPr>
        <w:spacing w:line="440" w:lineRule="exact"/>
        <w:rPr>
          <w:rFonts w:ascii="宋体" w:hAnsi="宋体" w:cs="宋体"/>
          <w:b/>
          <w:sz w:val="28"/>
          <w:szCs w:val="28"/>
        </w:rPr>
      </w:pPr>
    </w:p>
    <w:p w14:paraId="0123623C">
      <w:pPr>
        <w:pStyle w:val="2"/>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57C4162">
      <w:pPr>
        <w:spacing w:line="440" w:lineRule="exact"/>
      </w:pPr>
    </w:p>
    <w:p w14:paraId="4AE51F2C">
      <w:pPr>
        <w:pStyle w:val="21"/>
        <w:rPr>
          <w:color w:val="auto"/>
        </w:rPr>
      </w:pPr>
    </w:p>
    <w:p w14:paraId="52E9C6BB">
      <w:pPr>
        <w:pStyle w:val="21"/>
        <w:rPr>
          <w:color w:val="auto"/>
        </w:rPr>
      </w:pPr>
    </w:p>
    <w:p w14:paraId="6D79D56A">
      <w:pPr>
        <w:pStyle w:val="21"/>
        <w:rPr>
          <w:color w:val="auto"/>
        </w:rPr>
      </w:pPr>
    </w:p>
    <w:p w14:paraId="75FD2968">
      <w:pPr>
        <w:pStyle w:val="21"/>
        <w:rPr>
          <w:color w:val="auto"/>
        </w:rPr>
      </w:pPr>
    </w:p>
    <w:p w14:paraId="0C2A7C30">
      <w:pPr>
        <w:pStyle w:val="21"/>
        <w:rPr>
          <w:color w:val="auto"/>
        </w:rPr>
      </w:pPr>
    </w:p>
    <w:p w14:paraId="54EAE539">
      <w:pPr>
        <w:pStyle w:val="21"/>
        <w:rPr>
          <w:color w:val="auto"/>
        </w:rPr>
      </w:pPr>
    </w:p>
    <w:p w14:paraId="5268A6DB">
      <w:pPr>
        <w:pStyle w:val="21"/>
        <w:rPr>
          <w:color w:val="auto"/>
        </w:rPr>
      </w:pPr>
    </w:p>
    <w:p w14:paraId="13D5EFA9">
      <w:pPr>
        <w:pStyle w:val="21"/>
        <w:rPr>
          <w:color w:val="auto"/>
        </w:rPr>
      </w:pPr>
    </w:p>
    <w:p w14:paraId="1157E08B">
      <w:pPr>
        <w:spacing w:line="440" w:lineRule="exact"/>
        <w:outlineLvl w:val="0"/>
        <w:rPr>
          <w:rFonts w:ascii="宋体" w:hAnsi="宋体" w:cs="宋体"/>
          <w:b/>
          <w:sz w:val="28"/>
          <w:szCs w:val="28"/>
        </w:rPr>
      </w:pPr>
      <w:bookmarkStart w:id="102" w:name="_Toc3179"/>
      <w:r>
        <w:rPr>
          <w:rFonts w:hint="eastAsia" w:ascii="宋体" w:hAnsi="宋体" w:cs="宋体"/>
          <w:b/>
          <w:sz w:val="28"/>
          <w:szCs w:val="28"/>
        </w:rPr>
        <w:t>格式6                          资格声明函</w:t>
      </w:r>
      <w:bookmarkEnd w:id="102"/>
    </w:p>
    <w:p w14:paraId="734DE62C">
      <w:pPr>
        <w:pStyle w:val="8"/>
        <w:spacing w:line="360" w:lineRule="auto"/>
        <w:rPr>
          <w:rFonts w:ascii="宋体" w:hAnsi="宋体" w:cs="宋体"/>
          <w:color w:val="FF0000"/>
          <w:sz w:val="24"/>
          <w:szCs w:val="24"/>
        </w:rPr>
      </w:pPr>
    </w:p>
    <w:p w14:paraId="0E84103C">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7B6F9726">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3068658">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2C5C830F">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41CACEA">
      <w:pPr>
        <w:pStyle w:val="13"/>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B229561">
      <w:pPr>
        <w:pStyle w:val="13"/>
        <w:widowControl/>
        <w:ind w:firstLine="336"/>
        <w:rPr>
          <w:rFonts w:asciiTheme="minorEastAsia" w:hAnsiTheme="minorEastAsia" w:eastAsiaTheme="minorEastAsia" w:cstheme="minorEastAsia"/>
          <w:color w:val="FF0000"/>
        </w:rPr>
      </w:pPr>
    </w:p>
    <w:p w14:paraId="48C97431">
      <w:pPr>
        <w:pStyle w:val="13"/>
        <w:widowControl/>
        <w:ind w:firstLine="336"/>
        <w:rPr>
          <w:rFonts w:asciiTheme="minorEastAsia" w:hAnsiTheme="minorEastAsia" w:eastAsiaTheme="minorEastAsia" w:cstheme="minorEastAsia"/>
          <w:color w:val="FF0000"/>
        </w:rPr>
      </w:pPr>
    </w:p>
    <w:p w14:paraId="737B605A">
      <w:pPr>
        <w:pStyle w:val="13"/>
        <w:widowControl/>
        <w:ind w:firstLine="336"/>
        <w:rPr>
          <w:rFonts w:asciiTheme="minorEastAsia" w:hAnsiTheme="minorEastAsia" w:eastAsiaTheme="minorEastAsia" w:cstheme="minorEastAsia"/>
          <w:color w:val="FF0000"/>
        </w:rPr>
      </w:pPr>
    </w:p>
    <w:p w14:paraId="5F2C53C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296051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04DB4A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18ED40">
      <w:pPr>
        <w:pStyle w:val="21"/>
        <w:rPr>
          <w:rFonts w:asciiTheme="minorEastAsia" w:hAnsiTheme="minorEastAsia" w:eastAsiaTheme="minorEastAsia" w:cstheme="minorEastAsia"/>
          <w:color w:val="FF0000"/>
        </w:rPr>
      </w:pPr>
    </w:p>
    <w:p w14:paraId="27525DA9">
      <w:pPr>
        <w:pStyle w:val="21"/>
        <w:rPr>
          <w:rFonts w:asciiTheme="minorEastAsia" w:hAnsiTheme="minorEastAsia" w:eastAsiaTheme="minorEastAsia" w:cstheme="minorEastAsia"/>
          <w:color w:val="FF0000"/>
        </w:rPr>
      </w:pPr>
    </w:p>
    <w:p w14:paraId="1DDFD2B8">
      <w:pPr>
        <w:pStyle w:val="21"/>
        <w:rPr>
          <w:rFonts w:asciiTheme="minorEastAsia" w:hAnsiTheme="minorEastAsia" w:eastAsiaTheme="minorEastAsia" w:cstheme="minorEastAsia"/>
          <w:color w:val="FF0000"/>
        </w:rPr>
      </w:pPr>
    </w:p>
    <w:p w14:paraId="2EA3AAC5">
      <w:pPr>
        <w:pStyle w:val="21"/>
        <w:rPr>
          <w:rFonts w:asciiTheme="minorEastAsia" w:hAnsiTheme="minorEastAsia" w:eastAsiaTheme="minorEastAsia" w:cstheme="minorEastAsia"/>
          <w:color w:val="FF0000"/>
        </w:rPr>
      </w:pPr>
    </w:p>
    <w:p w14:paraId="57DB1DCF">
      <w:pPr>
        <w:pStyle w:val="21"/>
        <w:rPr>
          <w:rFonts w:asciiTheme="minorEastAsia" w:hAnsiTheme="minorEastAsia" w:eastAsiaTheme="minorEastAsia" w:cstheme="minorEastAsia"/>
          <w:color w:val="FF0000"/>
        </w:rPr>
      </w:pPr>
    </w:p>
    <w:p w14:paraId="0C136AAA">
      <w:pPr>
        <w:pStyle w:val="21"/>
        <w:rPr>
          <w:rFonts w:asciiTheme="minorEastAsia" w:hAnsiTheme="minorEastAsia" w:eastAsiaTheme="minorEastAsia" w:cstheme="minorEastAsia"/>
          <w:color w:val="FF0000"/>
        </w:rPr>
      </w:pPr>
    </w:p>
    <w:p w14:paraId="5FEFB4C7">
      <w:pPr>
        <w:pStyle w:val="21"/>
        <w:rPr>
          <w:rFonts w:asciiTheme="minorEastAsia" w:hAnsiTheme="minorEastAsia" w:eastAsiaTheme="minorEastAsia" w:cstheme="minorEastAsia"/>
          <w:color w:val="FF0000"/>
        </w:rPr>
      </w:pPr>
    </w:p>
    <w:p w14:paraId="09F718E7">
      <w:pPr>
        <w:pStyle w:val="21"/>
        <w:rPr>
          <w:rFonts w:asciiTheme="minorEastAsia" w:hAnsiTheme="minorEastAsia" w:eastAsiaTheme="minorEastAsia" w:cstheme="minorEastAsia"/>
          <w:color w:val="FF0000"/>
        </w:rPr>
      </w:pPr>
    </w:p>
    <w:p w14:paraId="67830AE4">
      <w:pPr>
        <w:pStyle w:val="21"/>
        <w:rPr>
          <w:rFonts w:asciiTheme="minorEastAsia" w:hAnsiTheme="minorEastAsia" w:eastAsiaTheme="minorEastAsia" w:cstheme="minorEastAsia"/>
          <w:color w:val="FF0000"/>
        </w:rPr>
      </w:pPr>
    </w:p>
    <w:p w14:paraId="2945B6C7">
      <w:pPr>
        <w:pStyle w:val="21"/>
        <w:rPr>
          <w:rFonts w:asciiTheme="minorEastAsia" w:hAnsiTheme="minorEastAsia" w:eastAsiaTheme="minorEastAsia" w:cstheme="minorEastAsia"/>
          <w:color w:val="FF0000"/>
        </w:rPr>
      </w:pPr>
    </w:p>
    <w:p w14:paraId="7281C3FC">
      <w:pPr>
        <w:pStyle w:val="21"/>
        <w:rPr>
          <w:rFonts w:asciiTheme="minorEastAsia" w:hAnsiTheme="minorEastAsia" w:eastAsiaTheme="minorEastAsia" w:cstheme="minorEastAsia"/>
          <w:color w:val="FF0000"/>
        </w:rPr>
      </w:pPr>
    </w:p>
    <w:p w14:paraId="774896A0">
      <w:pPr>
        <w:pStyle w:val="21"/>
        <w:rPr>
          <w:rFonts w:asciiTheme="minorEastAsia" w:hAnsiTheme="minorEastAsia" w:eastAsiaTheme="minorEastAsia" w:cstheme="minorEastAsia"/>
          <w:color w:val="FF0000"/>
        </w:rPr>
      </w:pPr>
    </w:p>
    <w:p w14:paraId="36C77089">
      <w:pPr>
        <w:pStyle w:val="21"/>
        <w:rPr>
          <w:rFonts w:asciiTheme="minorEastAsia" w:hAnsiTheme="minorEastAsia" w:eastAsiaTheme="minorEastAsia" w:cstheme="minorEastAsia"/>
          <w:color w:val="FF0000"/>
        </w:rPr>
      </w:pPr>
    </w:p>
    <w:p w14:paraId="1C350DB7">
      <w:pPr>
        <w:pStyle w:val="21"/>
        <w:rPr>
          <w:rFonts w:asciiTheme="minorEastAsia" w:hAnsiTheme="minorEastAsia" w:eastAsiaTheme="minorEastAsia" w:cstheme="minorEastAsia"/>
          <w:color w:val="FF0000"/>
        </w:rPr>
      </w:pPr>
    </w:p>
    <w:p w14:paraId="3A5BE612">
      <w:pPr>
        <w:pStyle w:val="21"/>
        <w:rPr>
          <w:rFonts w:asciiTheme="minorEastAsia" w:hAnsiTheme="minorEastAsia" w:eastAsiaTheme="minorEastAsia" w:cstheme="minorEastAsia"/>
          <w:color w:val="FF0000"/>
        </w:rPr>
      </w:pPr>
    </w:p>
    <w:p w14:paraId="72960A0A">
      <w:pPr>
        <w:pStyle w:val="21"/>
        <w:rPr>
          <w:rFonts w:asciiTheme="minorEastAsia" w:hAnsiTheme="minorEastAsia" w:eastAsiaTheme="minorEastAsia" w:cstheme="minorEastAsia"/>
          <w:color w:val="FF0000"/>
        </w:rPr>
      </w:pPr>
    </w:p>
    <w:p w14:paraId="010C291B">
      <w:pPr>
        <w:pStyle w:val="21"/>
        <w:rPr>
          <w:rFonts w:asciiTheme="minorEastAsia" w:hAnsiTheme="minorEastAsia" w:eastAsiaTheme="minorEastAsia" w:cstheme="minorEastAsia"/>
          <w:color w:val="FF0000"/>
        </w:rPr>
      </w:pPr>
    </w:p>
    <w:p w14:paraId="4A91B3DE">
      <w:pPr>
        <w:pStyle w:val="21"/>
        <w:rPr>
          <w:rFonts w:asciiTheme="minorEastAsia" w:hAnsiTheme="minorEastAsia" w:eastAsiaTheme="minorEastAsia" w:cstheme="minorEastAsia"/>
          <w:color w:val="FF0000"/>
        </w:rPr>
      </w:pPr>
    </w:p>
    <w:p w14:paraId="52AE3B4B">
      <w:pPr>
        <w:pStyle w:val="21"/>
        <w:rPr>
          <w:rFonts w:asciiTheme="minorEastAsia" w:hAnsiTheme="minorEastAsia" w:eastAsiaTheme="minorEastAsia" w:cstheme="minorEastAsia"/>
          <w:color w:val="FF0000"/>
        </w:rPr>
      </w:pPr>
    </w:p>
    <w:p w14:paraId="012583EB">
      <w:pPr>
        <w:pStyle w:val="21"/>
        <w:rPr>
          <w:rFonts w:asciiTheme="minorEastAsia" w:hAnsiTheme="minorEastAsia" w:eastAsiaTheme="minorEastAsia" w:cstheme="minorEastAsia"/>
          <w:color w:val="FF0000"/>
        </w:rPr>
      </w:pPr>
    </w:p>
    <w:p w14:paraId="17426F6B">
      <w:pPr>
        <w:pStyle w:val="21"/>
        <w:rPr>
          <w:rFonts w:asciiTheme="minorEastAsia" w:hAnsiTheme="minorEastAsia" w:eastAsiaTheme="minorEastAsia" w:cstheme="minorEastAsia"/>
          <w:color w:val="FF0000"/>
        </w:rPr>
      </w:pPr>
    </w:p>
    <w:p w14:paraId="6AB91351">
      <w:pPr>
        <w:pStyle w:val="21"/>
        <w:rPr>
          <w:rFonts w:asciiTheme="minorEastAsia" w:hAnsiTheme="minorEastAsia" w:eastAsiaTheme="minorEastAsia" w:cstheme="minorEastAsia"/>
          <w:color w:val="FF0000"/>
        </w:rPr>
      </w:pPr>
    </w:p>
    <w:p w14:paraId="5926FFA6">
      <w:pPr>
        <w:pStyle w:val="21"/>
        <w:rPr>
          <w:rFonts w:asciiTheme="minorEastAsia" w:hAnsiTheme="minorEastAsia" w:eastAsiaTheme="minorEastAsia" w:cstheme="minorEastAsia"/>
          <w:color w:val="FF0000"/>
        </w:rPr>
      </w:pPr>
    </w:p>
    <w:p w14:paraId="482A7725">
      <w:pPr>
        <w:pStyle w:val="21"/>
        <w:rPr>
          <w:rFonts w:asciiTheme="minorEastAsia" w:hAnsiTheme="minorEastAsia" w:eastAsiaTheme="minorEastAsia" w:cstheme="minorEastAsia"/>
          <w:color w:val="FF0000"/>
        </w:rPr>
      </w:pPr>
    </w:p>
    <w:p w14:paraId="2029993D">
      <w:pPr>
        <w:spacing w:line="440" w:lineRule="exact"/>
        <w:outlineLvl w:val="0"/>
        <w:rPr>
          <w:rFonts w:ascii="宋体" w:hAnsi="宋体" w:cs="宋体"/>
          <w:b/>
          <w:sz w:val="28"/>
          <w:szCs w:val="28"/>
        </w:rPr>
      </w:pPr>
      <w:bookmarkStart w:id="103" w:name="_Toc11346"/>
      <w:r>
        <w:rPr>
          <w:rFonts w:hint="eastAsia" w:ascii="宋体" w:hAnsi="宋体" w:cs="宋体"/>
          <w:b/>
          <w:sz w:val="28"/>
          <w:szCs w:val="28"/>
        </w:rPr>
        <w:t>格式7                         售后服务承诺</w:t>
      </w:r>
      <w:bookmarkEnd w:id="103"/>
      <w:r>
        <w:rPr>
          <w:rFonts w:hint="eastAsia" w:ascii="宋体" w:hAnsi="宋体" w:cs="宋体"/>
          <w:b/>
          <w:sz w:val="28"/>
          <w:szCs w:val="28"/>
        </w:rPr>
        <w:t xml:space="preserve"> </w:t>
      </w:r>
    </w:p>
    <w:p w14:paraId="76E887FB">
      <w:pPr>
        <w:pStyle w:val="8"/>
        <w:spacing w:line="360" w:lineRule="auto"/>
        <w:rPr>
          <w:rFonts w:ascii="宋体" w:hAnsi="宋体" w:cs="宋体"/>
          <w:color w:val="FF0000"/>
          <w:sz w:val="24"/>
          <w:szCs w:val="24"/>
        </w:rPr>
      </w:pPr>
    </w:p>
    <w:p w14:paraId="51B5ABAF">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41882A06">
      <w:pPr>
        <w:pStyle w:val="13"/>
        <w:widowControl/>
        <w:ind w:firstLine="336"/>
        <w:rPr>
          <w:rFonts w:asciiTheme="minorEastAsia" w:hAnsiTheme="minorEastAsia" w:eastAsiaTheme="minorEastAsia" w:cstheme="minorEastAsia"/>
          <w:color w:val="FF0000"/>
        </w:rPr>
      </w:pPr>
    </w:p>
    <w:p w14:paraId="1FC0ECAB">
      <w:pPr>
        <w:pStyle w:val="13"/>
        <w:widowControl/>
        <w:ind w:firstLine="336"/>
        <w:rPr>
          <w:rFonts w:asciiTheme="minorEastAsia" w:hAnsiTheme="minorEastAsia" w:eastAsiaTheme="minorEastAsia" w:cstheme="minorEastAsia"/>
          <w:color w:val="FF0000"/>
        </w:rPr>
      </w:pPr>
    </w:p>
    <w:p w14:paraId="47441059">
      <w:pPr>
        <w:pStyle w:val="13"/>
        <w:widowControl/>
        <w:ind w:firstLine="336"/>
        <w:rPr>
          <w:rFonts w:asciiTheme="minorEastAsia" w:hAnsiTheme="minorEastAsia" w:eastAsiaTheme="minorEastAsia" w:cstheme="minorEastAsia"/>
          <w:color w:val="FF0000"/>
        </w:rPr>
      </w:pPr>
    </w:p>
    <w:p w14:paraId="1933F0F7">
      <w:pPr>
        <w:pStyle w:val="13"/>
        <w:widowControl/>
        <w:ind w:firstLine="336"/>
        <w:rPr>
          <w:rFonts w:asciiTheme="minorEastAsia" w:hAnsiTheme="minorEastAsia" w:eastAsiaTheme="minorEastAsia" w:cstheme="minorEastAsia"/>
          <w:color w:val="FF0000"/>
        </w:rPr>
      </w:pPr>
    </w:p>
    <w:p w14:paraId="78AFE3E8">
      <w:pPr>
        <w:pStyle w:val="13"/>
        <w:widowControl/>
        <w:ind w:firstLine="336"/>
        <w:rPr>
          <w:rFonts w:asciiTheme="minorEastAsia" w:hAnsiTheme="minorEastAsia" w:eastAsiaTheme="minorEastAsia" w:cstheme="minorEastAsia"/>
          <w:color w:val="FF0000"/>
        </w:rPr>
      </w:pPr>
    </w:p>
    <w:p w14:paraId="0EC7339F">
      <w:pPr>
        <w:pStyle w:val="13"/>
        <w:widowControl/>
        <w:ind w:firstLine="336"/>
        <w:rPr>
          <w:rFonts w:asciiTheme="minorEastAsia" w:hAnsiTheme="minorEastAsia" w:eastAsiaTheme="minorEastAsia" w:cstheme="minorEastAsia"/>
          <w:color w:val="FF0000"/>
        </w:rPr>
      </w:pPr>
    </w:p>
    <w:p w14:paraId="0B140374">
      <w:pPr>
        <w:pStyle w:val="13"/>
        <w:widowControl/>
        <w:ind w:firstLine="336"/>
        <w:rPr>
          <w:rFonts w:asciiTheme="minorEastAsia" w:hAnsiTheme="minorEastAsia" w:eastAsiaTheme="minorEastAsia" w:cstheme="minorEastAsia"/>
          <w:color w:val="FF0000"/>
        </w:rPr>
      </w:pPr>
    </w:p>
    <w:p w14:paraId="19D51E7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FFE338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60B0D97">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115545E">
      <w:pPr>
        <w:pStyle w:val="21"/>
        <w:rPr>
          <w:rFonts w:asciiTheme="minorEastAsia" w:hAnsiTheme="minorEastAsia" w:eastAsiaTheme="minorEastAsia" w:cstheme="minorEastAsia"/>
          <w:color w:val="FF0000"/>
        </w:rPr>
      </w:pPr>
    </w:p>
    <w:p w14:paraId="4A524D06">
      <w:pPr>
        <w:pStyle w:val="21"/>
        <w:rPr>
          <w:rFonts w:asciiTheme="minorEastAsia" w:hAnsiTheme="minorEastAsia" w:eastAsiaTheme="minorEastAsia" w:cstheme="minorEastAsia"/>
          <w:color w:val="FF0000"/>
        </w:rPr>
      </w:pPr>
    </w:p>
    <w:p w14:paraId="5261C5D5">
      <w:pPr>
        <w:pStyle w:val="21"/>
        <w:rPr>
          <w:rFonts w:asciiTheme="minorEastAsia" w:hAnsiTheme="minorEastAsia" w:eastAsiaTheme="minorEastAsia" w:cstheme="minorEastAsia"/>
          <w:color w:val="FF0000"/>
        </w:rPr>
      </w:pPr>
    </w:p>
    <w:p w14:paraId="0BEF5061">
      <w:pPr>
        <w:pStyle w:val="21"/>
        <w:rPr>
          <w:rFonts w:asciiTheme="minorEastAsia" w:hAnsiTheme="minorEastAsia" w:eastAsiaTheme="minorEastAsia" w:cstheme="minorEastAsia"/>
          <w:color w:val="FF0000"/>
        </w:rPr>
      </w:pPr>
    </w:p>
    <w:p w14:paraId="76EB3E1A">
      <w:pPr>
        <w:pStyle w:val="21"/>
        <w:rPr>
          <w:rFonts w:asciiTheme="minorEastAsia" w:hAnsiTheme="minorEastAsia" w:eastAsiaTheme="minorEastAsia" w:cstheme="minorEastAsia"/>
          <w:color w:val="FF0000"/>
        </w:rPr>
      </w:pPr>
    </w:p>
    <w:p w14:paraId="39BA535F">
      <w:pPr>
        <w:pStyle w:val="21"/>
        <w:rPr>
          <w:rFonts w:asciiTheme="minorEastAsia" w:hAnsiTheme="minorEastAsia" w:eastAsiaTheme="minorEastAsia" w:cstheme="minorEastAsia"/>
          <w:color w:val="FF0000"/>
        </w:rPr>
      </w:pPr>
    </w:p>
    <w:p w14:paraId="3C1D3AF4">
      <w:pPr>
        <w:pStyle w:val="21"/>
        <w:rPr>
          <w:rFonts w:asciiTheme="minorEastAsia" w:hAnsiTheme="minorEastAsia" w:eastAsiaTheme="minorEastAsia" w:cstheme="minorEastAsia"/>
          <w:color w:val="FF0000"/>
        </w:rPr>
      </w:pPr>
    </w:p>
    <w:p w14:paraId="486B7B81">
      <w:pPr>
        <w:pStyle w:val="21"/>
        <w:rPr>
          <w:rFonts w:asciiTheme="minorEastAsia" w:hAnsiTheme="minorEastAsia" w:eastAsiaTheme="minorEastAsia" w:cstheme="minorEastAsia"/>
          <w:color w:val="FF0000"/>
        </w:rPr>
      </w:pPr>
    </w:p>
    <w:p w14:paraId="5E6DEE09">
      <w:pPr>
        <w:pStyle w:val="21"/>
        <w:rPr>
          <w:rFonts w:asciiTheme="minorEastAsia" w:hAnsiTheme="minorEastAsia" w:eastAsiaTheme="minorEastAsia" w:cstheme="minorEastAsia"/>
          <w:color w:val="FF0000"/>
        </w:rPr>
      </w:pPr>
    </w:p>
    <w:p w14:paraId="3A51B7DF">
      <w:pPr>
        <w:pStyle w:val="21"/>
        <w:rPr>
          <w:rFonts w:asciiTheme="minorEastAsia" w:hAnsiTheme="minorEastAsia" w:eastAsiaTheme="minorEastAsia" w:cstheme="minorEastAsia"/>
          <w:color w:val="FF0000"/>
        </w:rPr>
      </w:pPr>
    </w:p>
    <w:p w14:paraId="6C07AF5D">
      <w:pPr>
        <w:pStyle w:val="21"/>
        <w:rPr>
          <w:rFonts w:asciiTheme="minorEastAsia" w:hAnsiTheme="minorEastAsia" w:eastAsiaTheme="minorEastAsia" w:cstheme="minorEastAsia"/>
          <w:color w:val="FF0000"/>
        </w:rPr>
      </w:pPr>
    </w:p>
    <w:p w14:paraId="7DDF7C51">
      <w:pPr>
        <w:pStyle w:val="21"/>
        <w:rPr>
          <w:rFonts w:asciiTheme="minorEastAsia" w:hAnsiTheme="minorEastAsia" w:eastAsiaTheme="minorEastAsia" w:cstheme="minorEastAsia"/>
          <w:color w:val="FF0000"/>
        </w:rPr>
      </w:pPr>
    </w:p>
    <w:p w14:paraId="01B1213F">
      <w:pPr>
        <w:pStyle w:val="21"/>
        <w:rPr>
          <w:rFonts w:asciiTheme="minorEastAsia" w:hAnsiTheme="minorEastAsia" w:eastAsiaTheme="minorEastAsia" w:cstheme="minorEastAsia"/>
          <w:color w:val="FF0000"/>
        </w:rPr>
      </w:pPr>
    </w:p>
    <w:p w14:paraId="03551E12">
      <w:pPr>
        <w:pStyle w:val="21"/>
        <w:rPr>
          <w:rFonts w:asciiTheme="minorEastAsia" w:hAnsiTheme="minorEastAsia" w:eastAsiaTheme="minorEastAsia" w:cstheme="minorEastAsia"/>
          <w:color w:val="FF0000"/>
        </w:rPr>
      </w:pPr>
    </w:p>
    <w:p w14:paraId="736F4426">
      <w:pPr>
        <w:pStyle w:val="21"/>
        <w:rPr>
          <w:rFonts w:asciiTheme="minorEastAsia" w:hAnsiTheme="minorEastAsia" w:eastAsiaTheme="minorEastAsia" w:cstheme="minorEastAsia"/>
          <w:color w:val="FF0000"/>
        </w:rPr>
      </w:pPr>
    </w:p>
    <w:p w14:paraId="0E964BB5">
      <w:pPr>
        <w:pStyle w:val="21"/>
        <w:rPr>
          <w:rFonts w:asciiTheme="minorEastAsia" w:hAnsiTheme="minorEastAsia" w:eastAsiaTheme="minorEastAsia" w:cstheme="minorEastAsia"/>
          <w:color w:val="FF0000"/>
        </w:rPr>
      </w:pPr>
    </w:p>
    <w:p w14:paraId="36E30BF0">
      <w:pPr>
        <w:pStyle w:val="21"/>
        <w:rPr>
          <w:rFonts w:asciiTheme="minorEastAsia" w:hAnsiTheme="minorEastAsia" w:eastAsiaTheme="minorEastAsia" w:cstheme="minorEastAsia"/>
          <w:color w:val="FF0000"/>
        </w:rPr>
      </w:pPr>
    </w:p>
    <w:p w14:paraId="3F4DBDF8">
      <w:pPr>
        <w:pStyle w:val="21"/>
        <w:rPr>
          <w:rFonts w:asciiTheme="minorEastAsia" w:hAnsiTheme="minorEastAsia" w:eastAsiaTheme="minorEastAsia" w:cstheme="minorEastAsia"/>
          <w:color w:val="FF0000"/>
        </w:rPr>
      </w:pPr>
    </w:p>
    <w:p w14:paraId="247DAD62">
      <w:pPr>
        <w:pStyle w:val="21"/>
        <w:rPr>
          <w:rFonts w:asciiTheme="minorEastAsia" w:hAnsiTheme="minorEastAsia" w:eastAsiaTheme="minorEastAsia" w:cstheme="minorEastAsia"/>
          <w:color w:val="FF0000"/>
        </w:rPr>
      </w:pPr>
    </w:p>
    <w:p w14:paraId="04715DB9">
      <w:pPr>
        <w:pStyle w:val="21"/>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D1CD38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8F6BF7C">
          <w:pPr>
            <w:pStyle w:val="9"/>
            <w:tabs>
              <w:tab w:val="clear" w:pos="4153"/>
              <w:tab w:val="clear" w:pos="8306"/>
            </w:tabs>
            <w:ind w:right="360"/>
            <w:jc w:val="both"/>
          </w:pPr>
          <w:r>
            <w:rPr>
              <w:rFonts w:hint="eastAsia"/>
            </w:rPr>
            <w:t xml:space="preserve">福建诚信招标有限公司                          联系电话：0595-22507198、22507298                     </w:t>
          </w:r>
        </w:p>
      </w:tc>
    </w:tr>
  </w:tbl>
  <w:p w14:paraId="75EC004A">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9DB3">
    <w:pPr>
      <w:pStyle w:val="9"/>
      <w:framePr w:wrap="around" w:vAnchor="text" w:hAnchor="margin" w:xAlign="right" w:y="1"/>
      <w:rPr>
        <w:rStyle w:val="19"/>
      </w:rPr>
    </w:pPr>
    <w:r>
      <w:fldChar w:fldCharType="begin"/>
    </w:r>
    <w:r>
      <w:rPr>
        <w:rStyle w:val="19"/>
      </w:rPr>
      <w:instrText xml:space="preserve">PAGE  </w:instrText>
    </w:r>
    <w:r>
      <w:fldChar w:fldCharType="end"/>
    </w:r>
  </w:p>
  <w:p w14:paraId="167E8A7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503601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65E9192">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4207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EA42070">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EF513">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2EF513">
                          <w:pPr>
                            <w:pStyle w:val="9"/>
                          </w:pPr>
                        </w:p>
                      </w:txbxContent>
                    </v:textbox>
                  </v:shape>
                </w:pict>
              </mc:Fallback>
            </mc:AlternateContent>
          </w:r>
        </w:p>
      </w:tc>
    </w:tr>
  </w:tbl>
  <w:p w14:paraId="6D8A01DC">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75F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5E0C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895E0C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2BE7">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017169A"/>
    <w:rsid w:val="004D3CB3"/>
    <w:rsid w:val="006A696F"/>
    <w:rsid w:val="00835990"/>
    <w:rsid w:val="00847DE1"/>
    <w:rsid w:val="00851535"/>
    <w:rsid w:val="00A178B2"/>
    <w:rsid w:val="00A347FC"/>
    <w:rsid w:val="00A62B38"/>
    <w:rsid w:val="00C865BD"/>
    <w:rsid w:val="00CC727F"/>
    <w:rsid w:val="00D94B74"/>
    <w:rsid w:val="00F731DF"/>
    <w:rsid w:val="00FA37CF"/>
    <w:rsid w:val="0128341F"/>
    <w:rsid w:val="01F82835"/>
    <w:rsid w:val="020E2058"/>
    <w:rsid w:val="034E4A21"/>
    <w:rsid w:val="0394658D"/>
    <w:rsid w:val="052851DF"/>
    <w:rsid w:val="056B1570"/>
    <w:rsid w:val="05D62E8D"/>
    <w:rsid w:val="08CA47FF"/>
    <w:rsid w:val="08F8136C"/>
    <w:rsid w:val="0AD7407F"/>
    <w:rsid w:val="0BA80E28"/>
    <w:rsid w:val="0C4E46A6"/>
    <w:rsid w:val="0C915D60"/>
    <w:rsid w:val="0C9870EE"/>
    <w:rsid w:val="0E417312"/>
    <w:rsid w:val="0E8D13D6"/>
    <w:rsid w:val="0F44355D"/>
    <w:rsid w:val="0F6B2795"/>
    <w:rsid w:val="1068327B"/>
    <w:rsid w:val="115376E2"/>
    <w:rsid w:val="11765524"/>
    <w:rsid w:val="11DA3D05"/>
    <w:rsid w:val="126D6927"/>
    <w:rsid w:val="12D70244"/>
    <w:rsid w:val="135D699C"/>
    <w:rsid w:val="13743CE5"/>
    <w:rsid w:val="14E804E7"/>
    <w:rsid w:val="152B4878"/>
    <w:rsid w:val="158D108E"/>
    <w:rsid w:val="16695657"/>
    <w:rsid w:val="16F7028D"/>
    <w:rsid w:val="173A664E"/>
    <w:rsid w:val="180E22B6"/>
    <w:rsid w:val="19303DDC"/>
    <w:rsid w:val="197C38F4"/>
    <w:rsid w:val="1AB31597"/>
    <w:rsid w:val="1AE300CE"/>
    <w:rsid w:val="1C4B3D8B"/>
    <w:rsid w:val="1C5823F6"/>
    <w:rsid w:val="1D974856"/>
    <w:rsid w:val="1DD464FF"/>
    <w:rsid w:val="1F026649"/>
    <w:rsid w:val="202D1DEC"/>
    <w:rsid w:val="216929AF"/>
    <w:rsid w:val="219E33C1"/>
    <w:rsid w:val="21B202BE"/>
    <w:rsid w:val="22723AE6"/>
    <w:rsid w:val="240B5FA0"/>
    <w:rsid w:val="243A0633"/>
    <w:rsid w:val="24B16B47"/>
    <w:rsid w:val="24C90335"/>
    <w:rsid w:val="285A12A4"/>
    <w:rsid w:val="289F5B02"/>
    <w:rsid w:val="28E868B0"/>
    <w:rsid w:val="295977AD"/>
    <w:rsid w:val="299802D6"/>
    <w:rsid w:val="29AD768A"/>
    <w:rsid w:val="2A790107"/>
    <w:rsid w:val="2BF8505C"/>
    <w:rsid w:val="2CEB06B4"/>
    <w:rsid w:val="2D25239D"/>
    <w:rsid w:val="2FA5723B"/>
    <w:rsid w:val="2FC31E25"/>
    <w:rsid w:val="30EC4E63"/>
    <w:rsid w:val="30F2711A"/>
    <w:rsid w:val="315F16D9"/>
    <w:rsid w:val="328A09D8"/>
    <w:rsid w:val="32FB2F01"/>
    <w:rsid w:val="339733AC"/>
    <w:rsid w:val="33C33694"/>
    <w:rsid w:val="34873421"/>
    <w:rsid w:val="349E076A"/>
    <w:rsid w:val="35F920FC"/>
    <w:rsid w:val="3643461A"/>
    <w:rsid w:val="364A2958"/>
    <w:rsid w:val="38641F41"/>
    <w:rsid w:val="3AFB321D"/>
    <w:rsid w:val="3B1925BB"/>
    <w:rsid w:val="3B6C1D7D"/>
    <w:rsid w:val="3CC1149A"/>
    <w:rsid w:val="3D8A4CE3"/>
    <w:rsid w:val="3E002010"/>
    <w:rsid w:val="3E1A5306"/>
    <w:rsid w:val="3F2E1764"/>
    <w:rsid w:val="407F76A2"/>
    <w:rsid w:val="40E35E83"/>
    <w:rsid w:val="40EF43F7"/>
    <w:rsid w:val="40F260C6"/>
    <w:rsid w:val="41F93484"/>
    <w:rsid w:val="42424E2B"/>
    <w:rsid w:val="42A258CA"/>
    <w:rsid w:val="43065E58"/>
    <w:rsid w:val="44202F4A"/>
    <w:rsid w:val="451C1963"/>
    <w:rsid w:val="451F1798"/>
    <w:rsid w:val="45933291"/>
    <w:rsid w:val="4597548E"/>
    <w:rsid w:val="45D264C6"/>
    <w:rsid w:val="472D42FC"/>
    <w:rsid w:val="47462CC7"/>
    <w:rsid w:val="478B4B7E"/>
    <w:rsid w:val="47C36A0E"/>
    <w:rsid w:val="49BF6D61"/>
    <w:rsid w:val="49F42EAF"/>
    <w:rsid w:val="4A205A52"/>
    <w:rsid w:val="4A9B332A"/>
    <w:rsid w:val="4ADB406F"/>
    <w:rsid w:val="4C1307C4"/>
    <w:rsid w:val="4C65575F"/>
    <w:rsid w:val="4C9808FB"/>
    <w:rsid w:val="4C991AEB"/>
    <w:rsid w:val="4DFA480C"/>
    <w:rsid w:val="4E2F6BAB"/>
    <w:rsid w:val="4E487C6D"/>
    <w:rsid w:val="4F123E7A"/>
    <w:rsid w:val="4F3E2886"/>
    <w:rsid w:val="51E43911"/>
    <w:rsid w:val="52E15F9A"/>
    <w:rsid w:val="550F6DEF"/>
    <w:rsid w:val="55794C66"/>
    <w:rsid w:val="55A75561"/>
    <w:rsid w:val="55CD64D1"/>
    <w:rsid w:val="55D751F9"/>
    <w:rsid w:val="56F20776"/>
    <w:rsid w:val="576F1DC6"/>
    <w:rsid w:val="588B2C30"/>
    <w:rsid w:val="59457283"/>
    <w:rsid w:val="59835B2E"/>
    <w:rsid w:val="5AE34496"/>
    <w:rsid w:val="5B5C4D58"/>
    <w:rsid w:val="5BE20E76"/>
    <w:rsid w:val="5D1B0A7E"/>
    <w:rsid w:val="5D4B3638"/>
    <w:rsid w:val="5D654BBF"/>
    <w:rsid w:val="5E182FD2"/>
    <w:rsid w:val="5E361890"/>
    <w:rsid w:val="607C050A"/>
    <w:rsid w:val="60A26E57"/>
    <w:rsid w:val="613160F4"/>
    <w:rsid w:val="61D2367E"/>
    <w:rsid w:val="62F87114"/>
    <w:rsid w:val="632321F3"/>
    <w:rsid w:val="63267BB9"/>
    <w:rsid w:val="640D6BEF"/>
    <w:rsid w:val="64382E48"/>
    <w:rsid w:val="651E4E2C"/>
    <w:rsid w:val="677F3E55"/>
    <w:rsid w:val="67D57A24"/>
    <w:rsid w:val="68735896"/>
    <w:rsid w:val="6938470E"/>
    <w:rsid w:val="694F1A58"/>
    <w:rsid w:val="69690D6B"/>
    <w:rsid w:val="69EB0DAC"/>
    <w:rsid w:val="6B064398"/>
    <w:rsid w:val="6B7D3D34"/>
    <w:rsid w:val="6C0134DD"/>
    <w:rsid w:val="6C4E5FF7"/>
    <w:rsid w:val="6C891370"/>
    <w:rsid w:val="6CD7423E"/>
    <w:rsid w:val="6CFF5543"/>
    <w:rsid w:val="6D154D66"/>
    <w:rsid w:val="6D3F5C0C"/>
    <w:rsid w:val="6E9A7D81"/>
    <w:rsid w:val="6F2B261F"/>
    <w:rsid w:val="6F563B40"/>
    <w:rsid w:val="7080699B"/>
    <w:rsid w:val="71867FE1"/>
    <w:rsid w:val="718F5027"/>
    <w:rsid w:val="71CA4371"/>
    <w:rsid w:val="71D15700"/>
    <w:rsid w:val="726C6FA6"/>
    <w:rsid w:val="731E2BC7"/>
    <w:rsid w:val="7346211D"/>
    <w:rsid w:val="736C78EA"/>
    <w:rsid w:val="73B13A3B"/>
    <w:rsid w:val="73D2014D"/>
    <w:rsid w:val="7400407A"/>
    <w:rsid w:val="752F2B61"/>
    <w:rsid w:val="761F0123"/>
    <w:rsid w:val="76391AC6"/>
    <w:rsid w:val="77C16217"/>
    <w:rsid w:val="77FC0FFD"/>
    <w:rsid w:val="780B365B"/>
    <w:rsid w:val="781F6A99"/>
    <w:rsid w:val="782403EB"/>
    <w:rsid w:val="78EE303B"/>
    <w:rsid w:val="79B7342D"/>
    <w:rsid w:val="7AF1471D"/>
    <w:rsid w:val="7AF338F2"/>
    <w:rsid w:val="7AFE4400"/>
    <w:rsid w:val="7B9A1258"/>
    <w:rsid w:val="7BDD1E8F"/>
    <w:rsid w:val="7C5C4760"/>
    <w:rsid w:val="7C5E5F96"/>
    <w:rsid w:val="7CA02D78"/>
    <w:rsid w:val="7D40373A"/>
    <w:rsid w:val="7D6504CC"/>
    <w:rsid w:val="7DF06F0E"/>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55</Words>
  <Characters>74</Characters>
  <Lines>59</Lines>
  <Paragraphs>16</Paragraphs>
  <TotalTime>2</TotalTime>
  <ScaleCrop>false</ScaleCrop>
  <LinksUpToDate>false</LinksUpToDate>
  <CharactersWithSpaces>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Xxting</cp:lastModifiedBy>
  <cp:lastPrinted>2023-09-13T03:56:00Z</cp:lastPrinted>
  <dcterms:modified xsi:type="dcterms:W3CDTF">2025-10-14T08:01:51Z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8ACDECDF02934B5BB29AF026FB87041B_13</vt:lpwstr>
  </property>
  <property fmtid="{D5CDD505-2E9C-101B-9397-08002B2CF9AE}" pid="4" name="KSOTemplateDocerSaveRecord">
    <vt:lpwstr>eyJoZGlkIjoiZGU0YTQzNWY1NWI5N2ZhOTdhZWQ1NGVkNmVkMmNiYTYiLCJ1c2VySWQiOiI0OTk4ODk3NjgifQ==</vt:lpwstr>
  </property>
</Properties>
</file>