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240" w:line="360" w:lineRule="auto"/>
        <w:jc w:val="left"/>
        <w:rPr>
          <w:rFonts w:hint="eastAsia" w:asciiTheme="minorEastAsia" w:hAnsiTheme="minorEastAsia" w:eastAsiaTheme="minorEastAsia"/>
          <w:snapToGrid/>
          <w:color w:val="333333"/>
          <w:sz w:val="28"/>
          <w:szCs w:val="28"/>
        </w:rPr>
      </w:pPr>
      <w:r>
        <w:rPr>
          <w:rFonts w:hint="eastAsia" w:asciiTheme="minorEastAsia" w:hAnsiTheme="minorEastAsia" w:eastAsiaTheme="minorEastAsia"/>
          <w:snapToGrid/>
          <w:color w:val="333333"/>
          <w:sz w:val="28"/>
          <w:szCs w:val="28"/>
        </w:rPr>
        <w:t>　</w:t>
      </w:r>
      <w:r>
        <w:rPr>
          <w:rFonts w:hint="eastAsia" w:ascii="黑体" w:hAnsi="黑体" w:eastAsia="黑体"/>
          <w:snapToGrid/>
          <w:color w:val="333333"/>
          <w:sz w:val="28"/>
          <w:szCs w:val="28"/>
        </w:rPr>
        <w:t>附件2</w:t>
      </w:r>
      <w:r>
        <w:rPr>
          <w:rFonts w:hint="eastAsia" w:ascii="黑体" w:hAnsi="黑体" w:eastAsia="黑体"/>
          <w:snapToGrid/>
          <w:color w:val="333333"/>
          <w:sz w:val="28"/>
          <w:szCs w:val="28"/>
        </w:rPr>
        <w:br w:type="textWrapping"/>
      </w:r>
      <w:r>
        <w:rPr>
          <w:rFonts w:hint="eastAsia" w:asciiTheme="minorEastAsia" w:hAnsiTheme="minorEastAsia" w:eastAsiaTheme="minorEastAsia"/>
          <w:snapToGrid/>
          <w:color w:val="333333"/>
          <w:sz w:val="28"/>
          <w:szCs w:val="28"/>
        </w:rPr>
        <w:t>　　电子档案的存储结构</w:t>
      </w:r>
      <w:r>
        <w:rPr>
          <w:rFonts w:hint="eastAsia" w:asciiTheme="minorEastAsia" w:hAnsiTheme="minorEastAsia" w:eastAsiaTheme="minorEastAsia"/>
          <w:snapToGrid/>
          <w:color w:val="333333"/>
          <w:sz w:val="28"/>
          <w:szCs w:val="28"/>
        </w:rPr>
        <w:br w:type="textWrapping"/>
      </w:r>
      <w:r>
        <w:rPr>
          <w:rFonts w:hint="eastAsia" w:asciiTheme="minorEastAsia" w:hAnsiTheme="minorEastAsia" w:eastAsiaTheme="minorEastAsia"/>
          <w:snapToGrid/>
          <w:color w:val="333333"/>
          <w:sz w:val="28"/>
          <w:szCs w:val="28"/>
        </w:rPr>
        <w:t>　　移交载体内电子档案的存储结构如下图所示：</w:t>
      </w:r>
      <w:r>
        <w:rPr>
          <w:rFonts w:hint="eastAsia" w:asciiTheme="minorEastAsia" w:hAnsiTheme="minorEastAsia" w:eastAsiaTheme="minorEastAsia"/>
          <w:snapToGrid/>
          <w:color w:val="333333"/>
          <w:sz w:val="28"/>
          <w:szCs w:val="28"/>
        </w:rPr>
        <w:br w:type="textWrapping"/>
      </w:r>
      <w:r>
        <w:rPr>
          <w:rFonts w:hint="eastAsia" w:asciiTheme="minorEastAsia" w:hAnsiTheme="minorEastAsia" w:eastAsiaTheme="minorEastAsia"/>
          <w:snapToGrid/>
          <w:color w:val="333333"/>
          <w:sz w:val="28"/>
          <w:szCs w:val="28"/>
        </w:rPr>
        <w:t xml:space="preserve">　　（一）说明文件命名为“说明文件.TXT”，一个载体只有一个说明文件，存放本载体有关信息，包括载体参数(如载体容量、载体类型等)、载体编号、载体保管单位、载体制作单位、载体检查单位、读取本载体内档案所需要的软硬件环境及其他各种有助于说明本载体的信息。 </w:t>
      </w:r>
      <w:r>
        <w:rPr>
          <w:rFonts w:hint="eastAsia" w:asciiTheme="minorEastAsia" w:hAnsiTheme="minorEastAsia" w:eastAsiaTheme="minorEastAsia"/>
          <w:snapToGrid/>
          <w:color w:val="333333"/>
          <w:sz w:val="28"/>
          <w:szCs w:val="28"/>
        </w:rPr>
        <w:br w:type="textWrapping"/>
      </w:r>
      <w:r>
        <w:rPr>
          <w:rFonts w:hint="eastAsia" w:asciiTheme="minorEastAsia" w:hAnsiTheme="minorEastAsia" w:eastAsiaTheme="minorEastAsia"/>
          <w:snapToGrid/>
          <w:color w:val="333333"/>
          <w:sz w:val="28"/>
          <w:szCs w:val="28"/>
        </w:rPr>
        <w:t>　　（二）目录文件命名为“文件目录.XML”及“案卷目录.XML”，存放有关档案的</w:t>
      </w:r>
      <w:bookmarkStart w:id="0" w:name="_GoBack"/>
      <w:bookmarkEnd w:id="0"/>
      <w:r>
        <w:rPr>
          <w:rFonts w:hint="eastAsia" w:asciiTheme="minorEastAsia" w:hAnsiTheme="minorEastAsia" w:eastAsiaTheme="minorEastAsia"/>
          <w:snapToGrid/>
          <w:color w:val="333333"/>
          <w:sz w:val="28"/>
          <w:szCs w:val="28"/>
        </w:rPr>
        <w:t>目录信息，目录文件与每份电子档案相对应，根据电子档案具体归档方式进行文件级描述或案卷级描述（将标识中的“文件”二字改为“案卷”），每个条目中包括载体内电子档案顺序号、档号、责任者、题名、日期、密级、电子档案名称、备注等内容。 目录文件XML信息格式如下（encoding属性值可以是“GB18030”、“GB2312”、“UTF—8”）：</w:t>
      </w:r>
      <w:r>
        <w:rPr>
          <w:rFonts w:hint="eastAsia" w:asciiTheme="minorEastAsia" w:hAnsiTheme="minorEastAsia" w:eastAsiaTheme="minorEastAsia"/>
          <w:snapToGrid/>
          <w:color w:val="333333"/>
          <w:sz w:val="28"/>
          <w:szCs w:val="28"/>
        </w:rPr>
        <w:br w:type="textWrapping"/>
      </w:r>
      <w:r>
        <w:rPr>
          <w:rFonts w:hint="eastAsia" w:asciiTheme="minorEastAsia" w:hAnsiTheme="minorEastAsia" w:eastAsiaTheme="minorEastAsia"/>
          <w:snapToGrid/>
          <w:color w:val="333333"/>
          <w:sz w:val="28"/>
          <w:szCs w:val="28"/>
        </w:rPr>
        <w:t>　　</w:t>
      </w:r>
      <w:r>
        <w:rPr>
          <w:rFonts w:hint="eastAsia" w:asciiTheme="minorEastAsia" w:hAnsiTheme="minorEastAsia" w:eastAsiaTheme="minorEastAsia"/>
          <w:snapToGrid/>
          <w:color w:val="333333"/>
          <w:sz w:val="28"/>
          <w:szCs w:val="28"/>
        </w:rPr>
        <w:br w:type="textWrapping"/>
      </w:r>
      <w:r>
        <w:rPr>
          <w:rFonts w:hint="eastAsia" w:asciiTheme="minorEastAsia" w:hAnsiTheme="minorEastAsia" w:eastAsiaTheme="minorEastAsia"/>
          <w:snapToGrid/>
          <w:color w:val="333333"/>
          <w:sz w:val="28"/>
          <w:szCs w:val="28"/>
        </w:rPr>
        <w:t>　　&lt;文件目录&gt;</w:t>
      </w:r>
      <w:r>
        <w:rPr>
          <w:rFonts w:hint="eastAsia" w:asciiTheme="minorEastAsia" w:hAnsiTheme="minorEastAsia" w:eastAsiaTheme="minorEastAsia"/>
          <w:snapToGrid/>
          <w:color w:val="333333"/>
          <w:sz w:val="28"/>
          <w:szCs w:val="28"/>
        </w:rPr>
        <w:br w:type="textWrapping"/>
      </w:r>
      <w:r>
        <w:rPr>
          <w:rFonts w:hint="eastAsia" w:asciiTheme="minorEastAsia" w:hAnsiTheme="minorEastAsia" w:eastAsiaTheme="minorEastAsia"/>
          <w:snapToGrid/>
          <w:color w:val="333333"/>
          <w:sz w:val="28"/>
          <w:szCs w:val="28"/>
        </w:rPr>
        <w:t>　　&lt;文件&gt;</w:t>
      </w:r>
      <w:r>
        <w:rPr>
          <w:rFonts w:hint="eastAsia" w:asciiTheme="minorEastAsia" w:hAnsiTheme="minorEastAsia" w:eastAsiaTheme="minorEastAsia"/>
          <w:snapToGrid/>
          <w:color w:val="333333"/>
          <w:sz w:val="28"/>
          <w:szCs w:val="28"/>
        </w:rPr>
        <w:br w:type="textWrapping"/>
      </w:r>
      <w:r>
        <w:rPr>
          <w:rFonts w:hint="eastAsia" w:asciiTheme="minorEastAsia" w:hAnsiTheme="minorEastAsia" w:eastAsiaTheme="minorEastAsia"/>
          <w:snapToGrid/>
          <w:color w:val="333333"/>
          <w:sz w:val="28"/>
          <w:szCs w:val="28"/>
        </w:rPr>
        <w:t>　　&lt;顺序号&gt;</w:t>
      </w:r>
      <w:r>
        <w:rPr>
          <w:rFonts w:hint="eastAsia" w:asciiTheme="minorEastAsia" w:hAnsiTheme="minorEastAsia" w:eastAsiaTheme="minorEastAsia"/>
          <w:snapToGrid/>
          <w:color w:val="333333"/>
          <w:sz w:val="28"/>
          <w:szCs w:val="28"/>
        </w:rPr>
        <w:br w:type="textWrapping"/>
      </w:r>
      <w:r>
        <w:rPr>
          <w:rFonts w:hint="eastAsia" w:asciiTheme="minorEastAsia" w:hAnsiTheme="minorEastAsia" w:eastAsiaTheme="minorEastAsia"/>
          <w:snapToGrid/>
          <w:color w:val="333333"/>
          <w:sz w:val="28"/>
          <w:szCs w:val="28"/>
        </w:rPr>
        <w:t>　　&lt;档号&gt;</w:t>
      </w:r>
      <w:r>
        <w:rPr>
          <w:rFonts w:hint="eastAsia" w:asciiTheme="minorEastAsia" w:hAnsiTheme="minorEastAsia" w:eastAsiaTheme="minorEastAsia"/>
          <w:snapToGrid/>
          <w:color w:val="333333"/>
          <w:sz w:val="28"/>
          <w:szCs w:val="28"/>
        </w:rPr>
        <w:br w:type="textWrapping"/>
      </w:r>
      <w:r>
        <w:rPr>
          <w:rFonts w:hint="eastAsia" w:asciiTheme="minorEastAsia" w:hAnsiTheme="minorEastAsia" w:eastAsiaTheme="minorEastAsia"/>
          <w:snapToGrid/>
          <w:color w:val="333333"/>
          <w:sz w:val="28"/>
          <w:szCs w:val="28"/>
        </w:rPr>
        <w:t>　　&lt;责任者&gt;</w:t>
      </w:r>
      <w:r>
        <w:rPr>
          <w:rFonts w:hint="eastAsia" w:asciiTheme="minorEastAsia" w:hAnsiTheme="minorEastAsia" w:eastAsiaTheme="minorEastAsia"/>
          <w:snapToGrid/>
          <w:color w:val="333333"/>
          <w:sz w:val="28"/>
          <w:szCs w:val="28"/>
        </w:rPr>
        <w:br w:type="textWrapping"/>
      </w:r>
      <w:r>
        <w:rPr>
          <w:rFonts w:hint="eastAsia" w:asciiTheme="minorEastAsia" w:hAnsiTheme="minorEastAsia" w:eastAsiaTheme="minorEastAsia"/>
          <w:snapToGrid/>
          <w:color w:val="333333"/>
          <w:sz w:val="28"/>
          <w:szCs w:val="28"/>
        </w:rPr>
        <w:t>　　&lt;题名&gt;</w:t>
      </w:r>
      <w:r>
        <w:rPr>
          <w:rFonts w:hint="eastAsia" w:asciiTheme="minorEastAsia" w:hAnsiTheme="minorEastAsia" w:eastAsiaTheme="minorEastAsia"/>
          <w:snapToGrid/>
          <w:color w:val="333333"/>
          <w:sz w:val="28"/>
          <w:szCs w:val="28"/>
        </w:rPr>
        <w:br w:type="textWrapping"/>
      </w:r>
      <w:r>
        <w:rPr>
          <w:rFonts w:hint="eastAsia" w:asciiTheme="minorEastAsia" w:hAnsiTheme="minorEastAsia" w:eastAsiaTheme="minorEastAsia"/>
          <w:snapToGrid/>
          <w:color w:val="333333"/>
          <w:sz w:val="28"/>
          <w:szCs w:val="28"/>
        </w:rPr>
        <w:t>　　&lt;日期&gt;</w:t>
      </w:r>
      <w:r>
        <w:rPr>
          <w:rFonts w:hint="eastAsia" w:asciiTheme="minorEastAsia" w:hAnsiTheme="minorEastAsia" w:eastAsiaTheme="minorEastAsia"/>
          <w:snapToGrid/>
          <w:color w:val="333333"/>
          <w:sz w:val="28"/>
          <w:szCs w:val="28"/>
        </w:rPr>
        <w:br w:type="textWrapping"/>
      </w:r>
      <w:r>
        <w:rPr>
          <w:rFonts w:hint="eastAsia" w:asciiTheme="minorEastAsia" w:hAnsiTheme="minorEastAsia" w:eastAsiaTheme="minorEastAsia"/>
          <w:snapToGrid/>
          <w:color w:val="333333"/>
          <w:sz w:val="28"/>
          <w:szCs w:val="28"/>
        </w:rPr>
        <w:t>　　&lt;密级&gt;</w:t>
      </w:r>
      <w:r>
        <w:rPr>
          <w:rFonts w:hint="eastAsia" w:asciiTheme="minorEastAsia" w:hAnsiTheme="minorEastAsia" w:eastAsiaTheme="minorEastAsia"/>
          <w:snapToGrid/>
          <w:color w:val="333333"/>
          <w:sz w:val="28"/>
          <w:szCs w:val="28"/>
        </w:rPr>
        <w:br w:type="textWrapping"/>
      </w:r>
      <w:r>
        <w:rPr>
          <w:rFonts w:hint="eastAsia" w:asciiTheme="minorEastAsia" w:hAnsiTheme="minorEastAsia" w:eastAsiaTheme="minorEastAsia"/>
          <w:snapToGrid/>
          <w:color w:val="333333"/>
          <w:sz w:val="28"/>
          <w:szCs w:val="28"/>
        </w:rPr>
        <w:t xml:space="preserve">　　&lt;电子档案名称&gt; </w:t>
      </w:r>
      <w:r>
        <w:rPr>
          <w:rFonts w:hint="eastAsia" w:asciiTheme="minorEastAsia" w:hAnsiTheme="minorEastAsia" w:eastAsiaTheme="minorEastAsia"/>
          <w:snapToGrid/>
          <w:color w:val="333333"/>
          <w:sz w:val="28"/>
          <w:szCs w:val="28"/>
        </w:rPr>
        <w:br w:type="textWrapping"/>
      </w:r>
      <w:r>
        <w:rPr>
          <w:rFonts w:hint="eastAsia" w:asciiTheme="minorEastAsia" w:hAnsiTheme="minorEastAsia" w:eastAsiaTheme="minorEastAsia"/>
          <w:snapToGrid/>
          <w:color w:val="333333"/>
          <w:sz w:val="28"/>
          <w:szCs w:val="28"/>
        </w:rPr>
        <w:t>　　&lt;备注&gt;</w:t>
      </w:r>
      <w:r>
        <w:rPr>
          <w:rFonts w:hint="eastAsia" w:asciiTheme="minorEastAsia" w:hAnsiTheme="minorEastAsia" w:eastAsiaTheme="minorEastAsia"/>
          <w:snapToGrid/>
          <w:color w:val="333333"/>
          <w:sz w:val="28"/>
          <w:szCs w:val="28"/>
        </w:rPr>
        <w:br w:type="textWrapping"/>
      </w:r>
      <w:r>
        <w:rPr>
          <w:rFonts w:hint="eastAsia" w:asciiTheme="minorEastAsia" w:hAnsiTheme="minorEastAsia" w:eastAsiaTheme="minorEastAsia"/>
          <w:snapToGrid/>
          <w:color w:val="333333"/>
          <w:sz w:val="28"/>
          <w:szCs w:val="28"/>
        </w:rPr>
        <w:t>　　</w:t>
      </w:r>
      <w:r>
        <w:rPr>
          <w:rFonts w:hint="eastAsia" w:asciiTheme="minorEastAsia" w:hAnsiTheme="minorEastAsia" w:eastAsiaTheme="minorEastAsia"/>
          <w:snapToGrid/>
          <w:color w:val="333333"/>
          <w:sz w:val="28"/>
          <w:szCs w:val="28"/>
        </w:rPr>
        <w:br w:type="textWrapping"/>
      </w:r>
      <w:r>
        <w:rPr>
          <w:rFonts w:hint="eastAsia" w:asciiTheme="minorEastAsia" w:hAnsiTheme="minorEastAsia" w:eastAsiaTheme="minorEastAsia"/>
          <w:snapToGrid/>
          <w:color w:val="333333"/>
          <w:sz w:val="28"/>
          <w:szCs w:val="28"/>
        </w:rPr>
        <w:t xml:space="preserve">　　……… </w:t>
      </w:r>
      <w:r>
        <w:rPr>
          <w:rFonts w:hint="eastAsia" w:asciiTheme="minorEastAsia" w:hAnsiTheme="minorEastAsia" w:eastAsiaTheme="minorEastAsia"/>
          <w:snapToGrid/>
          <w:color w:val="333333"/>
          <w:sz w:val="28"/>
          <w:szCs w:val="28"/>
        </w:rPr>
        <w:br w:type="textWrapping"/>
      </w:r>
      <w:r>
        <w:rPr>
          <w:rFonts w:hint="eastAsia" w:asciiTheme="minorEastAsia" w:hAnsiTheme="minorEastAsia" w:eastAsiaTheme="minorEastAsia"/>
          <w:snapToGrid/>
          <w:color w:val="333333"/>
          <w:sz w:val="28"/>
          <w:szCs w:val="28"/>
        </w:rPr>
        <w:t>　　&lt;文件&gt;</w:t>
      </w:r>
      <w:r>
        <w:rPr>
          <w:rFonts w:hint="eastAsia" w:asciiTheme="minorEastAsia" w:hAnsiTheme="minorEastAsia" w:eastAsiaTheme="minorEastAsia"/>
          <w:snapToGrid/>
          <w:color w:val="333333"/>
          <w:sz w:val="28"/>
          <w:szCs w:val="28"/>
        </w:rPr>
        <w:br w:type="textWrapping"/>
      </w:r>
      <w:r>
        <w:rPr>
          <w:rFonts w:hint="eastAsia" w:asciiTheme="minorEastAsia" w:hAnsiTheme="minorEastAsia" w:eastAsiaTheme="minorEastAsia"/>
          <w:snapToGrid/>
          <w:color w:val="333333"/>
          <w:sz w:val="28"/>
          <w:szCs w:val="28"/>
        </w:rPr>
        <w:t>　　………</w:t>
      </w:r>
      <w:r>
        <w:rPr>
          <w:rFonts w:hint="eastAsia" w:asciiTheme="minorEastAsia" w:hAnsiTheme="minorEastAsia" w:eastAsiaTheme="minorEastAsia"/>
          <w:snapToGrid/>
          <w:color w:val="333333"/>
          <w:sz w:val="28"/>
          <w:szCs w:val="28"/>
        </w:rPr>
        <w:br w:type="textWrapping"/>
      </w:r>
      <w:r>
        <w:rPr>
          <w:rFonts w:hint="eastAsia" w:asciiTheme="minorEastAsia" w:hAnsiTheme="minorEastAsia" w:eastAsiaTheme="minorEastAsia"/>
          <w:snapToGrid/>
          <w:color w:val="333333"/>
          <w:sz w:val="28"/>
          <w:szCs w:val="28"/>
        </w:rPr>
        <w:t>　　</w:t>
      </w:r>
      <w:r>
        <w:rPr>
          <w:rFonts w:hint="eastAsia" w:asciiTheme="minorEastAsia" w:hAnsiTheme="minorEastAsia" w:eastAsiaTheme="minorEastAsia"/>
          <w:snapToGrid/>
          <w:color w:val="333333"/>
          <w:sz w:val="28"/>
          <w:szCs w:val="28"/>
        </w:rPr>
        <w:br w:type="textWrapping"/>
      </w:r>
      <w:r>
        <w:rPr>
          <w:rFonts w:hint="eastAsia" w:asciiTheme="minorEastAsia" w:hAnsiTheme="minorEastAsia" w:eastAsiaTheme="minorEastAsia"/>
          <w:snapToGrid/>
          <w:color w:val="333333"/>
          <w:sz w:val="28"/>
          <w:szCs w:val="28"/>
        </w:rPr>
        <w:t>　　</w:t>
      </w:r>
      <w:r>
        <w:rPr>
          <w:rFonts w:hint="eastAsia" w:asciiTheme="minorEastAsia" w:hAnsiTheme="minorEastAsia" w:eastAsiaTheme="minorEastAsia"/>
          <w:snapToGrid/>
          <w:color w:val="333333"/>
          <w:sz w:val="28"/>
          <w:szCs w:val="28"/>
        </w:rPr>
        <w:br w:type="textWrapping"/>
      </w:r>
      <w:r>
        <w:rPr>
          <w:rFonts w:hint="eastAsia" w:asciiTheme="minorEastAsia" w:hAnsiTheme="minorEastAsia" w:eastAsiaTheme="minorEastAsia"/>
          <w:snapToGrid/>
          <w:color w:val="333333"/>
          <w:sz w:val="28"/>
          <w:szCs w:val="28"/>
        </w:rPr>
        <w:t xml:space="preserve">　　（三）电子档案文件夹命名为“电子档案”，存放电子档案及其元数据，一般按年度—类别—文件的层次设置文件夹。根据档案整理和分类方法以及实际情况可对存储结构中的类别、案卷、文件等层级进行取舍。 </w:t>
      </w:r>
      <w:r>
        <w:rPr>
          <w:rFonts w:hint="eastAsia" w:asciiTheme="minorEastAsia" w:hAnsiTheme="minorEastAsia" w:eastAsiaTheme="minorEastAsia"/>
          <w:snapToGrid/>
          <w:color w:val="333333"/>
          <w:sz w:val="28"/>
          <w:szCs w:val="28"/>
        </w:rPr>
        <w:br w:type="textWrapping"/>
      </w:r>
      <w:r>
        <w:rPr>
          <w:rFonts w:hint="eastAsia" w:asciiTheme="minorEastAsia" w:hAnsiTheme="minorEastAsia" w:eastAsiaTheme="minorEastAsia"/>
          <w:snapToGrid/>
          <w:color w:val="333333"/>
          <w:sz w:val="28"/>
          <w:szCs w:val="28"/>
        </w:rPr>
        <w:t>　　（四）其他文件夹命名为“其他”，存放各种其他存入载体的文件，主要包括：所采用的元数据规范、数据封装规范、分类编号规则、文件命名规则、XML模式及交接信息（包含交接、迁移、转换、保存等元数据和《电子档案移交与接收登记表》的扫描件或电子签名件）等等，这些文件应采用TXT、XML和符合长期保存要求的格式。</w:t>
      </w:r>
      <w:r>
        <w:rPr>
          <w:rFonts w:hint="eastAsia" w:asciiTheme="minorEastAsia" w:hAnsiTheme="minorEastAsia" w:eastAsiaTheme="minorEastAsia"/>
          <w:snapToGrid/>
          <w:color w:val="333333"/>
          <w:sz w:val="28"/>
          <w:szCs w:val="28"/>
        </w:rPr>
        <w:br w:type="textWrapping"/>
      </w:r>
      <w:r>
        <w:rPr>
          <w:rFonts w:hint="eastAsia" w:asciiTheme="minorEastAsia" w:hAnsiTheme="minorEastAsia" w:eastAsiaTheme="minorEastAsia"/>
          <w:snapToGrid/>
          <w:color w:val="333333"/>
          <w:sz w:val="28"/>
          <w:szCs w:val="28"/>
        </w:rPr>
        <w:t>　　</w:t>
      </w:r>
    </w:p>
    <w:p>
      <w:pPr>
        <w:widowControl/>
        <w:shd w:val="clear" w:color="auto" w:fill="FFFFFF"/>
        <w:spacing w:before="240" w:line="360" w:lineRule="auto"/>
        <w:jc w:val="left"/>
        <w:rPr>
          <w:rFonts w:hint="eastAsia" w:asciiTheme="minorEastAsia" w:hAnsiTheme="minorEastAsia" w:eastAsiaTheme="minorEastAsia"/>
          <w:snapToGrid/>
          <w:color w:val="333333"/>
          <w:sz w:val="28"/>
          <w:szCs w:val="28"/>
        </w:rPr>
      </w:pPr>
    </w:p>
    <w:p>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ˎ̥">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032EDC"/>
    <w:rsid w:val="59032E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ˎ̥" w:hAnsi="ˎ̥" w:eastAsia="宋体" w:cs="宋体"/>
      <w:snapToGrid w:val="0"/>
      <w:color w:val="000000"/>
      <w:sz w:val="21"/>
      <w:szCs w:val="21"/>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2018-01-09T03:23:00Z</dcterms:created>
  <dc:creator>芋儿</dc:creator>
  <cp:lastModifiedBy>芋儿</cp:lastModifiedBy>
  <dcterms:modified xsi:type="dcterms:W3CDTF">2018-01-09T03:24:11Z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